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DC0F" w14:textId="3EC13CDC" w:rsidR="00206D34" w:rsidRPr="006A3156" w:rsidRDefault="17CE1584" w:rsidP="00BD6B86">
      <w:pPr>
        <w:pStyle w:val="Nzev"/>
        <w:rPr>
          <w:sz w:val="48"/>
          <w:szCs w:val="48"/>
        </w:rPr>
      </w:pPr>
      <w:r w:rsidRPr="6AE1F393">
        <w:rPr>
          <w:sz w:val="48"/>
          <w:szCs w:val="48"/>
        </w:rPr>
        <w:t xml:space="preserve">Většina Čechů se nechá </w:t>
      </w:r>
      <w:r w:rsidR="4CAD9459" w:rsidRPr="6AE1F393">
        <w:rPr>
          <w:sz w:val="48"/>
          <w:szCs w:val="48"/>
        </w:rPr>
        <w:t>snadno zmanipulovat</w:t>
      </w:r>
      <w:r w:rsidR="3E37FEF0" w:rsidRPr="6AE1F393">
        <w:rPr>
          <w:sz w:val="48"/>
          <w:szCs w:val="48"/>
        </w:rPr>
        <w:t xml:space="preserve"> tím, co vidí</w:t>
      </w:r>
      <w:r w:rsidR="596FBDD9" w:rsidRPr="6AE1F393">
        <w:rPr>
          <w:sz w:val="48"/>
          <w:szCs w:val="48"/>
        </w:rPr>
        <w:t xml:space="preserve"> na sociálních sítích —</w:t>
      </w:r>
      <w:r w:rsidR="4A52D3ED" w:rsidRPr="6AE1F393">
        <w:rPr>
          <w:sz w:val="48"/>
          <w:szCs w:val="48"/>
        </w:rPr>
        <w:t xml:space="preserve"> </w:t>
      </w:r>
      <w:r w:rsidR="4BFE502E" w:rsidRPr="6AE1F393">
        <w:rPr>
          <w:sz w:val="48"/>
          <w:szCs w:val="48"/>
        </w:rPr>
        <w:t>domnívají se tři čtvrtiny žáků a studentů</w:t>
      </w:r>
      <w:r w:rsidR="5F4BB9F1" w:rsidRPr="6AE1F393">
        <w:rPr>
          <w:sz w:val="48"/>
          <w:szCs w:val="48"/>
        </w:rPr>
        <w:t>.</w:t>
      </w:r>
      <w:r w:rsidR="4A9D990C" w:rsidRPr="6AE1F393">
        <w:rPr>
          <w:sz w:val="48"/>
          <w:szCs w:val="48"/>
        </w:rPr>
        <w:t xml:space="preserve"> Nejvíce důvěřují veřejnoprávním médiím</w:t>
      </w:r>
      <w:r w:rsidR="11D72FB0" w:rsidRPr="6AE1F393">
        <w:rPr>
          <w:sz w:val="48"/>
          <w:szCs w:val="48"/>
        </w:rPr>
        <w:t xml:space="preserve">, vyplynulo z průzkumu mediální gramotnosti </w:t>
      </w:r>
    </w:p>
    <w:p w14:paraId="3C6E77C6" w14:textId="1FF9974C" w:rsidR="00BD6B86" w:rsidRPr="00625FAF" w:rsidRDefault="00E6AA69" w:rsidP="625DB081">
      <w:pPr>
        <w:pStyle w:val="Podnadpis"/>
      </w:pPr>
      <w:r>
        <w:t>Společnost Člověk v tísni zveřejnila</w:t>
      </w:r>
      <w:r w:rsidR="43A63E73">
        <w:t xml:space="preserve"> při příležitosti Dne bezpečnějšího internetu (7. únor 2023)</w:t>
      </w:r>
      <w:r>
        <w:t xml:space="preserve"> </w:t>
      </w:r>
      <w:hyperlink r:id="rId11">
        <w:r w:rsidRPr="0016097C">
          <w:rPr>
            <w:rStyle w:val="Hypertextovodkaz"/>
          </w:rPr>
          <w:t>výsledky průzkumu mediální gramotnosti</w:t>
        </w:r>
      </w:hyperlink>
      <w:r>
        <w:t xml:space="preserve"> </w:t>
      </w:r>
      <w:r w:rsidR="14F93FA0">
        <w:t xml:space="preserve">středoškoláků a žáků </w:t>
      </w:r>
      <w:r w:rsidR="46B4799F">
        <w:t>osmých</w:t>
      </w:r>
      <w:r w:rsidR="14F93FA0">
        <w:t xml:space="preserve"> a </w:t>
      </w:r>
      <w:r w:rsidR="46B4799F">
        <w:t>devátých</w:t>
      </w:r>
      <w:r w:rsidR="14F93FA0">
        <w:t xml:space="preserve"> ročníků</w:t>
      </w:r>
      <w:r w:rsidR="26F3C273">
        <w:t xml:space="preserve"> základních škol</w:t>
      </w:r>
      <w:r w:rsidR="0EC49300">
        <w:t xml:space="preserve"> (resp. </w:t>
      </w:r>
      <w:r w:rsidR="5146AC40">
        <w:t xml:space="preserve">odpovídajících ročníků </w:t>
      </w:r>
      <w:r w:rsidR="508FA565">
        <w:t>víceletých gymnázií)</w:t>
      </w:r>
      <w:r w:rsidR="6A0D2963">
        <w:t xml:space="preserve">. Realizovala jej </w:t>
      </w:r>
      <w:r w:rsidR="26F3C273">
        <w:t>prostřednictvím svého vzdělávacího programu Jeden svět na školách</w:t>
      </w:r>
      <w:r w:rsidR="79BD3C6F">
        <w:t xml:space="preserve"> (JSNS)</w:t>
      </w:r>
      <w:r w:rsidR="738551EF">
        <w:t xml:space="preserve"> na základě dat výzkumné agentury Focus. </w:t>
      </w:r>
      <w:r w:rsidR="4CE510D9">
        <w:t>Jde</w:t>
      </w:r>
      <w:r w:rsidR="31375F2B">
        <w:t xml:space="preserve"> </w:t>
      </w:r>
      <w:r w:rsidR="4CE510D9">
        <w:t xml:space="preserve">v pořadí </w:t>
      </w:r>
      <w:r w:rsidR="31375F2B">
        <w:t xml:space="preserve">o druhé </w:t>
      </w:r>
      <w:r w:rsidR="767508A9">
        <w:t>dotazníkové šetření</w:t>
      </w:r>
      <w:r w:rsidR="00F54AB4">
        <w:rPr>
          <w:rStyle w:val="Znakapoznpodarou"/>
        </w:rPr>
        <w:footnoteReference w:id="1"/>
      </w:r>
      <w:r w:rsidR="061AE2C6">
        <w:t xml:space="preserve"> zjišť</w:t>
      </w:r>
      <w:r w:rsidR="4CEBBB77">
        <w:t xml:space="preserve">ující znalosti a dovednosti žáků týkající se médií, </w:t>
      </w:r>
      <w:r w:rsidR="06AF8BA6">
        <w:t>používání</w:t>
      </w:r>
      <w:r w:rsidR="3E265649">
        <w:t xml:space="preserve"> počítač</w:t>
      </w:r>
      <w:r w:rsidR="1D3C056A">
        <w:t>ů</w:t>
      </w:r>
      <w:r w:rsidR="3E265649">
        <w:t xml:space="preserve"> a chytr</w:t>
      </w:r>
      <w:r w:rsidR="1D3C056A">
        <w:t>ých</w:t>
      </w:r>
      <w:r w:rsidR="3E265649">
        <w:t xml:space="preserve"> telefon</w:t>
      </w:r>
      <w:r w:rsidR="1D3C056A">
        <w:t>ů</w:t>
      </w:r>
      <w:r w:rsidR="3E265649">
        <w:t xml:space="preserve">, </w:t>
      </w:r>
      <w:r w:rsidR="158D1DCF">
        <w:t xml:space="preserve">návyky v </w:t>
      </w:r>
      <w:r w:rsidR="3E265649">
        <w:t xml:space="preserve">chování </w:t>
      </w:r>
      <w:r w:rsidR="1BF84E0B">
        <w:t>na</w:t>
      </w:r>
      <w:r w:rsidR="3E265649">
        <w:t xml:space="preserve"> internetu a</w:t>
      </w:r>
      <w:r w:rsidR="1D3C056A">
        <w:t xml:space="preserve"> </w:t>
      </w:r>
      <w:r w:rsidR="6CA668CB">
        <w:t>v neposlední řadě i postoj</w:t>
      </w:r>
      <w:r w:rsidR="1BF84E0B">
        <w:t>e</w:t>
      </w:r>
      <w:r w:rsidR="2E03FA0A">
        <w:t xml:space="preserve"> </w:t>
      </w:r>
      <w:r w:rsidR="21744309">
        <w:t>žáků</w:t>
      </w:r>
      <w:r w:rsidR="591AF5AD">
        <w:t xml:space="preserve"> a studentů</w:t>
      </w:r>
      <w:r w:rsidR="6CA668CB">
        <w:t xml:space="preserve"> </w:t>
      </w:r>
      <w:r w:rsidR="1B7063A5">
        <w:t>k médiím</w:t>
      </w:r>
      <w:r w:rsidR="061AE2C6">
        <w:t>. P</w:t>
      </w:r>
      <w:r w:rsidR="497886DE">
        <w:t>ředchozí</w:t>
      </w:r>
      <w:r w:rsidR="061AE2C6">
        <w:t xml:space="preserve"> </w:t>
      </w:r>
      <w:r w:rsidR="3B1CAD77">
        <w:t xml:space="preserve">obsahově </w:t>
      </w:r>
      <w:r w:rsidR="4571D2BB">
        <w:t xml:space="preserve">srovnatelný </w:t>
      </w:r>
      <w:r w:rsidR="061AE2C6">
        <w:t xml:space="preserve">průzkum proběhl v roce 2018. </w:t>
      </w:r>
    </w:p>
    <w:p w14:paraId="4002F2E3" w14:textId="3E74E908" w:rsidR="105CA39B" w:rsidRDefault="105CA39B" w:rsidP="625DB081">
      <w:r w:rsidRPr="625DB081">
        <w:rPr>
          <w:rFonts w:eastAsia="Calibri" w:cs="Calibri"/>
          <w:i/>
          <w:iCs/>
          <w:lang w:val="cs"/>
        </w:rPr>
        <w:t xml:space="preserve">“Z našeho výzkumu vyplývá, že celkově klesá důvěra středoškoláků v média. Jsou přesvědčeni o manipulativnosti sociálních sítí, více vnímají ohrožení demokracie nepravdivými zprávami,” </w:t>
      </w:r>
      <w:r>
        <w:t xml:space="preserve">komentuje zjištění průzkumu </w:t>
      </w:r>
      <w:r w:rsidRPr="625DB081">
        <w:rPr>
          <w:b/>
          <w:bCs/>
        </w:rPr>
        <w:t xml:space="preserve">Karel Strachota, </w:t>
      </w:r>
      <w:r>
        <w:t xml:space="preserve">ředitel vzdělávacího programu </w:t>
      </w:r>
      <w:r w:rsidRPr="625DB081">
        <w:rPr>
          <w:b/>
          <w:bCs/>
        </w:rPr>
        <w:t xml:space="preserve">Jeden svět na školách </w:t>
      </w:r>
      <w:r>
        <w:t xml:space="preserve">společnosti </w:t>
      </w:r>
      <w:r w:rsidRPr="625DB081">
        <w:rPr>
          <w:b/>
          <w:bCs/>
        </w:rPr>
        <w:t>Člověk v tísni,</w:t>
      </w:r>
      <w:r>
        <w:t xml:space="preserve"> a dále uvádí: “</w:t>
      </w:r>
      <w:r w:rsidRPr="625DB081">
        <w:rPr>
          <w:rFonts w:eastAsia="Calibri" w:cs="Calibri"/>
          <w:i/>
          <w:iCs/>
          <w:lang w:val="cs"/>
        </w:rPr>
        <w:t>Podle naprosté většiny z nich by se měly nepravdivé zprávy mazat (54 %) nebo označovat (27 %).</w:t>
      </w:r>
      <w:r w:rsidR="19E1F5C6" w:rsidRPr="625DB081">
        <w:rPr>
          <w:rFonts w:eastAsia="Calibri" w:cs="Calibri"/>
          <w:i/>
          <w:iCs/>
          <w:lang w:val="cs"/>
        </w:rPr>
        <w:t xml:space="preserve">” </w:t>
      </w:r>
    </w:p>
    <w:p w14:paraId="4D9BFADB" w14:textId="75CDAF2F" w:rsidR="19E1F5C6" w:rsidRDefault="19E1F5C6" w:rsidP="625DB081">
      <w:r w:rsidRPr="625DB081">
        <w:rPr>
          <w:rFonts w:eastAsia="Calibri" w:cs="Calibri"/>
          <w:i/>
          <w:iCs/>
          <w:lang w:val="cs"/>
        </w:rPr>
        <w:t xml:space="preserve">“Přes 60 % dotazovaných sdílí názor, že médiím záleží více na finančním zisku než na kvalitě. Polovina středoškoláků se navíc domnívá, že velká média záměrně zkreslují nebo zamlčují důležité informace. Velmi kriticky tedy posuzují prostředí, ve kterém tráví tolik času a ze kterého čerpají většinu informací. Celkově skeptický pohled na média se pak zřejmě projevuje i v tom, že znatelně ubylo mladých lidí, kteří považují nezávislá média za důležitá pro demokracii. O jejich důležitosti je přitom přesvědčeno o třetinu </w:t>
      </w:r>
      <w:r w:rsidRPr="625DB081">
        <w:rPr>
          <w:rFonts w:eastAsia="Calibri" w:cs="Calibri"/>
          <w:i/>
          <w:iCs/>
          <w:lang w:val="cs"/>
        </w:rPr>
        <w:lastRenderedPageBreak/>
        <w:t>více gymnazistů než učňů. Což je jeden z příkladů značného rozdílu výsledků dle typu škol, tedy mezi gymnázii, středními odbornými školami a odbornými učilišti,”</w:t>
      </w:r>
      <w:r w:rsidRPr="625DB081">
        <w:rPr>
          <w:rFonts w:eastAsia="Calibri" w:cs="Calibri"/>
          <w:lang w:val="cs"/>
        </w:rPr>
        <w:t xml:space="preserve"> vysvětluje </w:t>
      </w:r>
      <w:r w:rsidRPr="625DB081">
        <w:rPr>
          <w:rFonts w:eastAsia="Calibri" w:cs="Calibri"/>
          <w:b/>
          <w:bCs/>
          <w:lang w:val="cs"/>
        </w:rPr>
        <w:t xml:space="preserve">Karel Strachota </w:t>
      </w:r>
      <w:r w:rsidRPr="625DB081">
        <w:rPr>
          <w:rFonts w:eastAsia="Calibri" w:cs="Calibri"/>
          <w:lang w:val="cs"/>
        </w:rPr>
        <w:t>a dodává:</w:t>
      </w:r>
      <w:r w:rsidRPr="625DB081">
        <w:rPr>
          <w:rFonts w:eastAsia="Calibri" w:cs="Calibri"/>
          <w:b/>
          <w:bCs/>
          <w:lang w:val="cs"/>
        </w:rPr>
        <w:t xml:space="preserve"> </w:t>
      </w:r>
      <w:r w:rsidRPr="625DB081">
        <w:rPr>
          <w:rFonts w:eastAsia="Calibri" w:cs="Calibri"/>
          <w:lang w:val="cs"/>
        </w:rPr>
        <w:t>“</w:t>
      </w:r>
      <w:r w:rsidRPr="625DB081">
        <w:rPr>
          <w:rFonts w:eastAsia="Calibri" w:cs="Calibri"/>
          <w:i/>
          <w:iCs/>
          <w:lang w:val="cs"/>
        </w:rPr>
        <w:t xml:space="preserve">Podobně lze ilustrovat vliv celkové úrovně mediální gramotnosti na odpovědi středoškolských studentů. </w:t>
      </w:r>
      <w:r w:rsidR="7BF670AC" w:rsidRPr="625DB081">
        <w:rPr>
          <w:rFonts w:eastAsia="Calibri" w:cs="Calibri"/>
          <w:i/>
          <w:iCs/>
          <w:lang w:val="cs"/>
        </w:rPr>
        <w:t xml:space="preserve">Nezávislá média považuje za důležitá 85 % respondentů s nejvyšší dosaženou úrovní, ale jen </w:t>
      </w:r>
      <w:r w:rsidR="008F72FC">
        <w:rPr>
          <w:rFonts w:eastAsia="Calibri" w:cs="Calibri"/>
          <w:i/>
          <w:iCs/>
          <w:lang w:val="cs"/>
        </w:rPr>
        <w:t>35</w:t>
      </w:r>
      <w:r w:rsidR="7BF670AC" w:rsidRPr="625DB081">
        <w:rPr>
          <w:rFonts w:eastAsia="Calibri" w:cs="Calibri"/>
          <w:i/>
          <w:iCs/>
          <w:lang w:val="cs"/>
        </w:rPr>
        <w:t xml:space="preserve"> % respondentů s úrovní nejnižší</w:t>
      </w:r>
      <w:r w:rsidRPr="625DB081">
        <w:rPr>
          <w:rFonts w:eastAsia="Calibri" w:cs="Calibri"/>
          <w:i/>
          <w:iCs/>
          <w:lang w:val="cs"/>
        </w:rPr>
        <w:t xml:space="preserve">. Výsledky Studentských voleb, které také organizujeme, pak ukazují, že </w:t>
      </w:r>
      <w:r w:rsidR="000137C9">
        <w:rPr>
          <w:rFonts w:eastAsia="Calibri" w:cs="Calibri"/>
          <w:i/>
          <w:iCs/>
          <w:lang w:val="cs"/>
        </w:rPr>
        <w:t>xenofobní</w:t>
      </w:r>
      <w:r w:rsidR="00192890">
        <w:rPr>
          <w:rFonts w:eastAsia="Calibri" w:cs="Calibri"/>
          <w:i/>
          <w:iCs/>
          <w:lang w:val="cs"/>
        </w:rPr>
        <w:t xml:space="preserve"> a </w:t>
      </w:r>
      <w:r w:rsidRPr="625DB081">
        <w:rPr>
          <w:rFonts w:eastAsia="Calibri" w:cs="Calibri"/>
          <w:i/>
          <w:iCs/>
          <w:lang w:val="cs"/>
        </w:rPr>
        <w:t>populistické strany</w:t>
      </w:r>
      <w:r w:rsidR="00192890">
        <w:rPr>
          <w:rFonts w:eastAsia="Calibri" w:cs="Calibri"/>
          <w:i/>
          <w:iCs/>
          <w:lang w:val="cs"/>
        </w:rPr>
        <w:t xml:space="preserve"> či kandidáti</w:t>
      </w:r>
      <w:r w:rsidRPr="625DB081">
        <w:rPr>
          <w:rFonts w:eastAsia="Calibri" w:cs="Calibri"/>
          <w:i/>
          <w:iCs/>
          <w:lang w:val="cs"/>
        </w:rPr>
        <w:t xml:space="preserve"> se trvale těší největší přízni na odborných učilištích, tedy na školách s celkově nejnižší úrovní mediální gramotnosti žáků.”</w:t>
      </w:r>
    </w:p>
    <w:p w14:paraId="1F3AD927" w14:textId="119CFC4D" w:rsidR="00E00E62" w:rsidRDefault="00E00E62" w:rsidP="00E00E62">
      <w:pPr>
        <w:pStyle w:val="Nadpis2"/>
      </w:pPr>
      <w:r>
        <w:t xml:space="preserve">Postoje žáků a studentů k médiím </w:t>
      </w:r>
    </w:p>
    <w:p w14:paraId="5BAD5CBD" w14:textId="1699053D" w:rsidR="00FF54CE" w:rsidRDefault="05E1AB8E" w:rsidP="6AE1F393">
      <w:r>
        <w:t xml:space="preserve">Přibližně tři čtvrtiny žáků a studentů předpokládají </w:t>
      </w:r>
      <w:r w:rsidRPr="6AE1F393">
        <w:rPr>
          <w:b/>
          <w:bCs/>
        </w:rPr>
        <w:t>silnou</w:t>
      </w:r>
      <w:r>
        <w:t xml:space="preserve"> </w:t>
      </w:r>
      <w:r w:rsidRPr="6AE1F393">
        <w:rPr>
          <w:b/>
          <w:bCs/>
        </w:rPr>
        <w:t>přesvědčovací efektivitu</w:t>
      </w:r>
      <w:r>
        <w:t xml:space="preserve"> </w:t>
      </w:r>
      <w:r w:rsidRPr="6AE1F393">
        <w:rPr>
          <w:b/>
          <w:bCs/>
        </w:rPr>
        <w:t>sociálních sítí</w:t>
      </w:r>
      <w:r>
        <w:t xml:space="preserve"> a domnívají se, </w:t>
      </w:r>
      <w:r w:rsidRPr="6AE1F393">
        <w:rPr>
          <w:i/>
          <w:iCs/>
        </w:rPr>
        <w:t>že se jimi většina Čechů nechá snadno zmanipulovat.</w:t>
      </w:r>
      <w:r>
        <w:t xml:space="preserve"> S tímto tvrzením </w:t>
      </w:r>
      <w:r w:rsidRPr="6AE1F393">
        <w:rPr>
          <w:b/>
          <w:bCs/>
        </w:rPr>
        <w:t xml:space="preserve">souhlasí 75 % středoškoláků </w:t>
      </w:r>
      <w:r>
        <w:t>a</w:t>
      </w:r>
      <w:r w:rsidRPr="6AE1F393">
        <w:rPr>
          <w:b/>
          <w:bCs/>
        </w:rPr>
        <w:t xml:space="preserve"> 71 % základoškoláků.</w:t>
      </w:r>
      <w:r>
        <w:t xml:space="preserve"> </w:t>
      </w:r>
      <w:r w:rsidR="680DECBB">
        <w:t xml:space="preserve">Zároveň mezi středoškoláky </w:t>
      </w:r>
      <w:r w:rsidR="680DECBB" w:rsidRPr="6AE1F393">
        <w:rPr>
          <w:b/>
          <w:bCs/>
        </w:rPr>
        <w:t xml:space="preserve">vzrostlo </w:t>
      </w:r>
      <w:r w:rsidR="1599D092">
        <w:t>ve srovnání s rokem 2018</w:t>
      </w:r>
      <w:r w:rsidR="1599D092" w:rsidRPr="6AE1F393">
        <w:rPr>
          <w:b/>
          <w:bCs/>
        </w:rPr>
        <w:t xml:space="preserve"> </w:t>
      </w:r>
      <w:r w:rsidR="680DECBB" w:rsidRPr="6AE1F393">
        <w:rPr>
          <w:b/>
          <w:bCs/>
        </w:rPr>
        <w:t>vnímání ohrožení demokracie nepravdivými zprávami</w:t>
      </w:r>
      <w:r w:rsidR="680DECBB">
        <w:t xml:space="preserve"> </w:t>
      </w:r>
      <w:r w:rsidR="680DECBB" w:rsidRPr="6AE1F393">
        <w:rPr>
          <w:b/>
          <w:bCs/>
        </w:rPr>
        <w:t>na internetu (o 8 %) a</w:t>
      </w:r>
      <w:r w:rsidR="680DECBB">
        <w:t xml:space="preserve"> </w:t>
      </w:r>
      <w:r w:rsidR="680DECBB" w:rsidRPr="6AE1F393">
        <w:rPr>
          <w:b/>
          <w:bCs/>
        </w:rPr>
        <w:t>útoky hackerů (o 7 %).</w:t>
      </w:r>
      <w:r w:rsidR="3FE394AE" w:rsidRPr="6AE1F393">
        <w:rPr>
          <w:b/>
          <w:bCs/>
        </w:rPr>
        <w:t xml:space="preserve"> </w:t>
      </w:r>
      <w:r w:rsidR="3FE394AE">
        <w:t>Nadpoloviční</w:t>
      </w:r>
      <w:r w:rsidR="3FE394AE" w:rsidRPr="6AE1F393">
        <w:rPr>
          <w:b/>
          <w:bCs/>
        </w:rPr>
        <w:t xml:space="preserve"> většina respondentů</w:t>
      </w:r>
      <w:r w:rsidR="3FE394AE">
        <w:t xml:space="preserve"> se kloní k tomu, aby byly </w:t>
      </w:r>
      <w:r w:rsidR="3FE394AE" w:rsidRPr="6AE1F393">
        <w:rPr>
          <w:b/>
          <w:bCs/>
        </w:rPr>
        <w:t>nepravdivé zprávy</w:t>
      </w:r>
      <w:r w:rsidR="3FE394AE">
        <w:t xml:space="preserve"> na internetu</w:t>
      </w:r>
      <w:r w:rsidR="3FE394AE" w:rsidRPr="6AE1F393">
        <w:rPr>
          <w:b/>
          <w:bCs/>
        </w:rPr>
        <w:t xml:space="preserve"> </w:t>
      </w:r>
      <w:r w:rsidR="3FE394AE" w:rsidRPr="6AE1F393">
        <w:rPr>
          <w:b/>
          <w:bCs/>
          <w:i/>
          <w:iCs/>
        </w:rPr>
        <w:t>odstraňovány</w:t>
      </w:r>
      <w:r w:rsidR="3FE394AE" w:rsidRPr="6AE1F393">
        <w:rPr>
          <w:i/>
          <w:iCs/>
        </w:rPr>
        <w:t xml:space="preserve"> (</w:t>
      </w:r>
      <w:r w:rsidR="3FE394AE">
        <w:t>54 % středoškoláků a 61 %</w:t>
      </w:r>
      <w:r w:rsidR="3FE394AE" w:rsidRPr="6AE1F393">
        <w:rPr>
          <w:b/>
          <w:bCs/>
        </w:rPr>
        <w:t xml:space="preserve"> </w:t>
      </w:r>
      <w:r w:rsidR="3FE394AE">
        <w:t xml:space="preserve">základoškoláků). Podíl středoškoláků, kteří </w:t>
      </w:r>
      <w:r w:rsidR="0CA6DD0B">
        <w:t xml:space="preserve">se vyjádřili pro odstraňování nepravdivých zpráv, </w:t>
      </w:r>
      <w:r w:rsidR="3FE394AE">
        <w:t>však ve srovnání s výzkumem z roku 2018 poklesl o 11 %</w:t>
      </w:r>
      <w:r w:rsidR="389C3132">
        <w:t>, a to</w:t>
      </w:r>
      <w:r w:rsidR="3FE394AE">
        <w:t xml:space="preserve"> ve prospěch řešení pouhým </w:t>
      </w:r>
      <w:r w:rsidR="3FE394AE" w:rsidRPr="6AE1F393">
        <w:rPr>
          <w:b/>
          <w:bCs/>
          <w:i/>
          <w:iCs/>
        </w:rPr>
        <w:t>označováním</w:t>
      </w:r>
      <w:r w:rsidR="30672D88" w:rsidRPr="6AE1F393">
        <w:rPr>
          <w:b/>
          <w:bCs/>
          <w:i/>
          <w:iCs/>
        </w:rPr>
        <w:t xml:space="preserve"> </w:t>
      </w:r>
      <w:r w:rsidR="30672D88" w:rsidRPr="6AE1F393">
        <w:t>(</w:t>
      </w:r>
      <w:r w:rsidR="10BE5194" w:rsidRPr="6AE1F393">
        <w:t>k tomu se přiklání</w:t>
      </w:r>
      <w:r w:rsidR="30672D88" w:rsidRPr="6AE1F393">
        <w:t xml:space="preserve"> </w:t>
      </w:r>
      <w:r w:rsidR="3FE394AE" w:rsidRPr="6AE1F393">
        <w:t>27 % středoškoláků</w:t>
      </w:r>
      <w:r w:rsidR="753C91AC" w:rsidRPr="6AE1F393">
        <w:t>)</w:t>
      </w:r>
      <w:r w:rsidR="3FE394AE" w:rsidRPr="6AE1F393">
        <w:t>.</w:t>
      </w:r>
      <w:r w:rsidR="11FF64A2" w:rsidRPr="6AE1F393">
        <w:t xml:space="preserve"> </w:t>
      </w:r>
    </w:p>
    <w:p w14:paraId="5D923C4F" w14:textId="2B8ECCFE" w:rsidR="7C3A1DD7" w:rsidRDefault="076D49F6" w:rsidP="625DB081">
      <w:pPr>
        <w:pStyle w:val="Bezmezer"/>
        <w:rPr>
          <w:i/>
          <w:iCs/>
          <w:sz w:val="16"/>
          <w:szCs w:val="16"/>
        </w:rPr>
      </w:pPr>
      <w:r w:rsidRPr="625DB081">
        <w:rPr>
          <w:i/>
          <w:iCs/>
          <w:sz w:val="16"/>
          <w:szCs w:val="16"/>
        </w:rPr>
        <w:t xml:space="preserve">Graf: </w:t>
      </w:r>
      <w:r w:rsidR="57B83A5B" w:rsidRPr="625DB081">
        <w:rPr>
          <w:i/>
          <w:iCs/>
          <w:sz w:val="16"/>
          <w:szCs w:val="16"/>
        </w:rPr>
        <w:t>Vnímání o</w:t>
      </w:r>
      <w:r w:rsidRPr="625DB081">
        <w:rPr>
          <w:i/>
          <w:iCs/>
          <w:sz w:val="16"/>
          <w:szCs w:val="16"/>
        </w:rPr>
        <w:t>hrožení demokracie v souvislosti s působením médií</w:t>
      </w:r>
    </w:p>
    <w:p w14:paraId="03E12E23" w14:textId="5F1EE073" w:rsidR="6AE1F393" w:rsidRDefault="6AE1F393" w:rsidP="6AE1F393">
      <w:pPr>
        <w:pStyle w:val="Bezmezer"/>
        <w:rPr>
          <w:i/>
          <w:iCs/>
          <w:sz w:val="16"/>
          <w:szCs w:val="16"/>
        </w:rPr>
      </w:pPr>
    </w:p>
    <w:p w14:paraId="0FC03A68" w14:textId="0212A7CC" w:rsidR="7C3A1DD7" w:rsidRDefault="7C3A1DD7" w:rsidP="625DB081"/>
    <w:p w14:paraId="11CB3AAC" w14:textId="77777777" w:rsidR="00D85276" w:rsidRDefault="00322E81" w:rsidP="00FF54CE">
      <w:r w:rsidRPr="001B35AD">
        <w:t xml:space="preserve">Za ohrožení demokracie lze podle žáků považovat i </w:t>
      </w:r>
      <w:r w:rsidRPr="00CC3F93">
        <w:rPr>
          <w:b/>
          <w:bCs/>
        </w:rPr>
        <w:t>zpochybňování důvěryhodnosti médií a novinářů politiky.</w:t>
      </w:r>
      <w:r w:rsidRPr="001B35AD">
        <w:t xml:space="preserve"> Respondenti označili za nejčastější nositele této praxe </w:t>
      </w:r>
      <w:r w:rsidRPr="00CC3F93">
        <w:rPr>
          <w:i/>
          <w:iCs/>
        </w:rPr>
        <w:t>Andreje Babiše</w:t>
      </w:r>
      <w:r w:rsidRPr="001B35AD">
        <w:t xml:space="preserve"> (32</w:t>
      </w:r>
      <w:r>
        <w:t xml:space="preserve"> </w:t>
      </w:r>
      <w:r w:rsidRPr="001B35AD">
        <w:t>%</w:t>
      </w:r>
      <w:r>
        <w:t xml:space="preserve"> středoškoláků a </w:t>
      </w:r>
      <w:r w:rsidRPr="001B35AD">
        <w:t>26</w:t>
      </w:r>
      <w:r>
        <w:t xml:space="preserve"> </w:t>
      </w:r>
      <w:r w:rsidRPr="001B35AD">
        <w:t>%</w:t>
      </w:r>
      <w:r>
        <w:t xml:space="preserve"> základoškoláků</w:t>
      </w:r>
      <w:r w:rsidRPr="001B35AD">
        <w:t xml:space="preserve">) a </w:t>
      </w:r>
      <w:r w:rsidRPr="00CC3F93">
        <w:rPr>
          <w:i/>
          <w:iCs/>
        </w:rPr>
        <w:t>Tomia Okamuru</w:t>
      </w:r>
      <w:r w:rsidRPr="001B35AD">
        <w:t xml:space="preserve"> (14 % </w:t>
      </w:r>
      <w:r>
        <w:t>středoškoláků a</w:t>
      </w:r>
      <w:r w:rsidRPr="001B35AD">
        <w:t xml:space="preserve"> 8 %</w:t>
      </w:r>
      <w:r>
        <w:t xml:space="preserve"> základoškoláků</w:t>
      </w:r>
      <w:r w:rsidRPr="001B35AD">
        <w:t>).</w:t>
      </w:r>
      <w:r>
        <w:t xml:space="preserve"> </w:t>
      </w:r>
    </w:p>
    <w:p w14:paraId="6E3F33E1" w14:textId="5E3F2EF4" w:rsidR="0F8AB0B7" w:rsidRDefault="0F8AB0B7" w:rsidP="625DB081">
      <w:r>
        <w:t xml:space="preserve">Ačkoliv většina dotazovaných (65 % středoškoláků a 59 % základoškoláků) souhlasí s tvrzením, že </w:t>
      </w:r>
      <w:r w:rsidRPr="625DB081">
        <w:rPr>
          <w:i/>
          <w:iCs/>
        </w:rPr>
        <w:t>média vlastněná politiky jsou méně důvěryhodná</w:t>
      </w:r>
      <w:r w:rsidRPr="625DB081">
        <w:rPr>
          <w:b/>
          <w:bCs/>
          <w:i/>
          <w:iCs/>
        </w:rPr>
        <w:t>, pokleslo</w:t>
      </w:r>
      <w:r w:rsidRPr="625DB081">
        <w:rPr>
          <w:i/>
          <w:iCs/>
        </w:rPr>
        <w:t xml:space="preserve"> ve srovnání s rokem 2018 </w:t>
      </w:r>
      <w:r>
        <w:t xml:space="preserve">mezi středoškoláky </w:t>
      </w:r>
      <w:r w:rsidRPr="625DB081">
        <w:rPr>
          <w:b/>
          <w:bCs/>
        </w:rPr>
        <w:t xml:space="preserve">vnímání problematičnosti vlastnictví médií politiky o 8 % </w:t>
      </w:r>
      <w:r>
        <w:t>(ze 74 % na 66 %).</w:t>
      </w:r>
      <w:r w:rsidRPr="625DB081">
        <w:rPr>
          <w:b/>
          <w:bCs/>
        </w:rPr>
        <w:t xml:space="preserve"> </w:t>
      </w:r>
    </w:p>
    <w:p w14:paraId="0C4EEA81" w14:textId="3CFFB37C" w:rsidR="003241AE" w:rsidRPr="00521DEE" w:rsidRDefault="29C36881" w:rsidP="003241AE">
      <w:r>
        <w:t xml:space="preserve">Ve srovnání s průzkumem z roku 2018 </w:t>
      </w:r>
      <w:r w:rsidRPr="00A873C6">
        <w:rPr>
          <w:b/>
          <w:bCs/>
        </w:rPr>
        <w:t>vý</w:t>
      </w:r>
      <w:r w:rsidR="70AAC576" w:rsidRPr="00A873C6">
        <w:rPr>
          <w:b/>
          <w:bCs/>
        </w:rPr>
        <w:t>znam</w:t>
      </w:r>
      <w:r w:rsidRPr="00A873C6">
        <w:rPr>
          <w:b/>
          <w:bCs/>
        </w:rPr>
        <w:t>ně</w:t>
      </w:r>
      <w:r>
        <w:t xml:space="preserve"> </w:t>
      </w:r>
      <w:r w:rsidR="58ECBCE5">
        <w:rPr>
          <w:b/>
          <w:bCs/>
        </w:rPr>
        <w:t>ubylo</w:t>
      </w:r>
      <w:r w:rsidRPr="00DE6AB5">
        <w:rPr>
          <w:b/>
          <w:bCs/>
        </w:rPr>
        <w:t xml:space="preserve"> těch, kteří se domnívají, že nezávislá média jsou potřebná pro fungující demokracii.</w:t>
      </w:r>
      <w:r>
        <w:t xml:space="preserve"> Za </w:t>
      </w:r>
      <w:r w:rsidR="6B83D062">
        <w:t>důležitá</w:t>
      </w:r>
      <w:r>
        <w:t xml:space="preserve"> je aktuálně považuje </w:t>
      </w:r>
      <w:r w:rsidRPr="00A50639">
        <w:rPr>
          <w:b/>
          <w:bCs/>
        </w:rPr>
        <w:t>60 % středoškoláků</w:t>
      </w:r>
      <w:r>
        <w:t xml:space="preserve"> a polovina základoškoláků. Přitom </w:t>
      </w:r>
      <w:r w:rsidRPr="00A50639">
        <w:rPr>
          <w:b/>
          <w:bCs/>
        </w:rPr>
        <w:t>v roce 2018</w:t>
      </w:r>
      <w:r>
        <w:t xml:space="preserve"> je za důležitá považovalo </w:t>
      </w:r>
      <w:r w:rsidRPr="00A50639">
        <w:rPr>
          <w:b/>
          <w:bCs/>
        </w:rPr>
        <w:t>o 14 % středoškoláků více (74 %).</w:t>
      </w:r>
      <w:r>
        <w:t xml:space="preserve"> </w:t>
      </w:r>
      <w:r w:rsidRPr="001A3CC9">
        <w:rPr>
          <w:b/>
          <w:bCs/>
          <w:u w:val="single"/>
        </w:rPr>
        <w:t xml:space="preserve">Nejsilněji si uvědomují význam </w:t>
      </w:r>
      <w:r w:rsidR="7C077CA5" w:rsidRPr="001A3CC9">
        <w:rPr>
          <w:b/>
          <w:bCs/>
          <w:u w:val="single"/>
        </w:rPr>
        <w:t>nezávislých médií</w:t>
      </w:r>
      <w:r w:rsidR="6A07D6DE" w:rsidRPr="001A3CC9">
        <w:rPr>
          <w:b/>
          <w:bCs/>
          <w:u w:val="single"/>
        </w:rPr>
        <w:t xml:space="preserve"> </w:t>
      </w:r>
      <w:r w:rsidRPr="001A3CC9">
        <w:rPr>
          <w:b/>
          <w:bCs/>
          <w:u w:val="single"/>
        </w:rPr>
        <w:t>pro</w:t>
      </w:r>
      <w:r w:rsidR="21AF6BAC" w:rsidRPr="001A3CC9">
        <w:rPr>
          <w:b/>
          <w:bCs/>
          <w:u w:val="single"/>
        </w:rPr>
        <w:t xml:space="preserve"> fungující</w:t>
      </w:r>
      <w:r w:rsidRPr="001A3CC9">
        <w:rPr>
          <w:b/>
          <w:bCs/>
          <w:u w:val="single"/>
        </w:rPr>
        <w:t xml:space="preserve"> demokracii respondenti s nejvyšším skórem mediální gramotnosti</w:t>
      </w:r>
      <w:r w:rsidR="00F07CD9">
        <w:rPr>
          <w:rStyle w:val="Znakapoznpodarou"/>
          <w:b/>
          <w:bCs/>
          <w:u w:val="single"/>
        </w:rPr>
        <w:footnoteReference w:id="2"/>
      </w:r>
      <w:r w:rsidR="7855F9CD">
        <w:rPr>
          <w:b/>
          <w:bCs/>
          <w:u w:val="single"/>
        </w:rPr>
        <w:t xml:space="preserve"> (85 %)</w:t>
      </w:r>
      <w:r w:rsidRPr="001A3CC9">
        <w:rPr>
          <w:b/>
          <w:bCs/>
          <w:u w:val="single"/>
        </w:rPr>
        <w:t xml:space="preserve">. </w:t>
      </w:r>
      <w:r w:rsidR="650BEE57" w:rsidRPr="00521DEE">
        <w:t xml:space="preserve"> </w:t>
      </w:r>
    </w:p>
    <w:p w14:paraId="20D57865" w14:textId="1018ABD6" w:rsidR="00E00E62" w:rsidRDefault="2037314E" w:rsidP="625DB081">
      <w:pPr>
        <w:rPr>
          <w:i/>
          <w:iCs/>
        </w:rPr>
      </w:pPr>
      <w:r>
        <w:t xml:space="preserve">Respondenti jako celek vykázali </w:t>
      </w:r>
      <w:r w:rsidRPr="625DB081">
        <w:rPr>
          <w:b/>
          <w:bCs/>
        </w:rPr>
        <w:t xml:space="preserve">silnou důvěru v moc médií </w:t>
      </w:r>
      <w:r>
        <w:t xml:space="preserve">a relativně </w:t>
      </w:r>
      <w:r w:rsidRPr="625DB081">
        <w:rPr>
          <w:b/>
          <w:bCs/>
        </w:rPr>
        <w:t>vysokou míru ostražitosti k průzkumům volebních preferencí.</w:t>
      </w:r>
      <w:r>
        <w:t xml:space="preserve"> Téměř polovina z nich (47 % středoškoláků a 46 % základoškoláků) se domnívá, že </w:t>
      </w:r>
      <w:r w:rsidRPr="625DB081">
        <w:rPr>
          <w:i/>
          <w:iCs/>
        </w:rPr>
        <w:t>předvolební průzkumy mají velký vliv na to, koho lidé volí.</w:t>
      </w:r>
      <w:r>
        <w:t xml:space="preserve"> Přibližně stejný podíl respondentů (46 % středoškoláků a 41 % </w:t>
      </w:r>
      <w:r>
        <w:lastRenderedPageBreak/>
        <w:t xml:space="preserve">základoškoláků) přitom zastává názor, že </w:t>
      </w:r>
      <w:r w:rsidRPr="625DB081">
        <w:rPr>
          <w:i/>
          <w:iCs/>
        </w:rPr>
        <w:t xml:space="preserve">když se většina českých médií rozhodne pro podporu jednoho z kandidátů na prezidenta, je jisté, že volby vyhraje. </w:t>
      </w:r>
    </w:p>
    <w:p w14:paraId="27FE1F5C" w14:textId="69D3B617" w:rsidR="00E00E62" w:rsidRDefault="2037314E" w:rsidP="625DB081">
      <w:pPr>
        <w:rPr>
          <w:i/>
          <w:iCs/>
        </w:rPr>
      </w:pPr>
      <w:r>
        <w:t xml:space="preserve">Vnímání médií dokresluje i míra souhlasu s tvrzením, že </w:t>
      </w:r>
      <w:r w:rsidRPr="625DB081">
        <w:rPr>
          <w:i/>
          <w:iCs/>
        </w:rPr>
        <w:t xml:space="preserve">velká média (včetně veřejnoprávních) </w:t>
      </w:r>
      <w:r w:rsidRPr="625DB081">
        <w:rPr>
          <w:b/>
          <w:bCs/>
          <w:i/>
          <w:iCs/>
        </w:rPr>
        <w:t>záměrně zkreslují nebo zamlčují důležité informace.</w:t>
      </w:r>
      <w:r w:rsidRPr="625DB081">
        <w:rPr>
          <w:i/>
          <w:iCs/>
        </w:rPr>
        <w:t xml:space="preserve"> </w:t>
      </w:r>
      <w:r>
        <w:t>Souhlas s ním vyjádřila</w:t>
      </w:r>
      <w:r w:rsidRPr="625DB081">
        <w:rPr>
          <w:i/>
          <w:iCs/>
        </w:rPr>
        <w:t xml:space="preserve"> </w:t>
      </w:r>
      <w:r w:rsidRPr="625DB081">
        <w:rPr>
          <w:b/>
          <w:bCs/>
        </w:rPr>
        <w:t>bezmála polovina dotázaných středoškoláků</w:t>
      </w:r>
      <w:r>
        <w:t xml:space="preserve"> (49 % středoškoláků a 42 % základoškoláků). Nadprůměrně s tímto výrokem souhlasí učňové ze středních odborných učilišť. Přes 60 % středoškoláků i základoškoláků sdílí názor, že </w:t>
      </w:r>
      <w:r w:rsidRPr="625DB081">
        <w:rPr>
          <w:i/>
          <w:iCs/>
        </w:rPr>
        <w:t xml:space="preserve">většině médií </w:t>
      </w:r>
      <w:r w:rsidRPr="625DB081">
        <w:rPr>
          <w:b/>
          <w:bCs/>
          <w:i/>
          <w:iCs/>
        </w:rPr>
        <w:t>záleží více na finančním zisku než na kvalitě</w:t>
      </w:r>
      <w:r w:rsidRPr="625DB081">
        <w:rPr>
          <w:i/>
          <w:iCs/>
        </w:rPr>
        <w:t xml:space="preserve"> publikovaných informací.</w:t>
      </w:r>
    </w:p>
    <w:p w14:paraId="6353C1B3" w14:textId="148AFE2C" w:rsidR="00E00E62" w:rsidRDefault="29C36881" w:rsidP="625DB081">
      <w:pPr>
        <w:rPr>
          <w:i/>
          <w:iCs/>
        </w:rPr>
      </w:pPr>
      <w:r w:rsidRPr="625DB081">
        <w:rPr>
          <w:b/>
          <w:bCs/>
        </w:rPr>
        <w:t xml:space="preserve">Nejvíce důvěřují </w:t>
      </w:r>
      <w:r>
        <w:t xml:space="preserve">středoškoláci i základoškoláci </w:t>
      </w:r>
      <w:r w:rsidRPr="625DB081">
        <w:rPr>
          <w:b/>
          <w:bCs/>
        </w:rPr>
        <w:t>médiím veřejné služby</w:t>
      </w:r>
      <w:r>
        <w:t xml:space="preserve"> — </w:t>
      </w:r>
      <w:r w:rsidRPr="625DB081">
        <w:rPr>
          <w:b/>
          <w:bCs/>
        </w:rPr>
        <w:t>České televizi</w:t>
      </w:r>
      <w:r>
        <w:t xml:space="preserve"> (77 % středoškoláků, 79 % základoškoláků) a </w:t>
      </w:r>
      <w:r w:rsidRPr="625DB081">
        <w:rPr>
          <w:b/>
          <w:bCs/>
        </w:rPr>
        <w:t>Českému rozhlasu</w:t>
      </w:r>
      <w:r>
        <w:t xml:space="preserve"> (60 % středoškoláci, 64 % základoškoláci). Důvěryhodnost obou médií veřejné služby je přibližně o třetinu vyšší mezi gymnazisty, než mezi studenty nematuritních oborů (SOU). </w:t>
      </w:r>
      <w:r w:rsidRPr="625DB081">
        <w:rPr>
          <w:b/>
          <w:bCs/>
        </w:rPr>
        <w:t>Nejvíce jim důvěřují respondenti s nejvyšším skórem mediální gramotnosti.</w:t>
      </w:r>
      <w:r>
        <w:t xml:space="preserve"> </w:t>
      </w:r>
      <w:r w:rsidR="4D0EF595">
        <w:t xml:space="preserve">Zároveň respondenti s nejvyšším skórem mediální gramotnosti nejvýrazněji souhlasí s tvrzením, </w:t>
      </w:r>
      <w:r w:rsidR="4D0EF595" w:rsidRPr="625DB081">
        <w:rPr>
          <w:i/>
          <w:iCs/>
        </w:rPr>
        <w:t>že lidé, kteří nesledují zprávy o politice v hlavních médiích, jsou politiky snadněji manipulovatelní</w:t>
      </w:r>
      <w:r w:rsidR="4D0EF595">
        <w:t xml:space="preserve"> (60 %). </w:t>
      </w:r>
      <w:r>
        <w:t> </w:t>
      </w:r>
    </w:p>
    <w:p w14:paraId="115B51A8" w14:textId="7319E402" w:rsidR="41D5D8A7" w:rsidRDefault="41D5D8A7" w:rsidP="6AE1F393">
      <w:pPr>
        <w:pStyle w:val="Bezmezer"/>
        <w:rPr>
          <w:i/>
          <w:iCs/>
          <w:sz w:val="16"/>
          <w:szCs w:val="16"/>
        </w:rPr>
      </w:pPr>
      <w:r w:rsidRPr="6AE1F393">
        <w:rPr>
          <w:i/>
          <w:iCs/>
          <w:sz w:val="16"/>
          <w:szCs w:val="16"/>
        </w:rPr>
        <w:t>Graf: Důvěryhodnost vybraných médií</w:t>
      </w:r>
    </w:p>
    <w:p w14:paraId="1AB69588" w14:textId="60DE18D5" w:rsidR="6AE1F393" w:rsidRDefault="6AE1F393" w:rsidP="6AE1F393">
      <w:pPr>
        <w:pStyle w:val="Bezmezer"/>
        <w:rPr>
          <w:i/>
          <w:iCs/>
          <w:sz w:val="16"/>
          <w:szCs w:val="16"/>
        </w:rPr>
      </w:pPr>
    </w:p>
    <w:p w14:paraId="04D7E385" w14:textId="2BCC1854" w:rsidR="41D5D8A7" w:rsidRDefault="41D5D8A7" w:rsidP="6AE1F393">
      <w:pPr>
        <w:pStyle w:val="Bezmezer"/>
      </w:pPr>
    </w:p>
    <w:p w14:paraId="2C0829F8" w14:textId="7CA865BB" w:rsidR="0010301D" w:rsidRDefault="0010301D" w:rsidP="0010301D">
      <w:pPr>
        <w:pStyle w:val="Nadpis2"/>
      </w:pPr>
      <w:r>
        <w:t>Znalosti a dovednosti</w:t>
      </w:r>
    </w:p>
    <w:p w14:paraId="40F41218" w14:textId="33B3C092" w:rsidR="00BF1014" w:rsidRDefault="125A79EC" w:rsidP="00BF1014">
      <w:r w:rsidRPr="6AE1F393">
        <w:rPr>
          <w:b/>
          <w:bCs/>
        </w:rPr>
        <w:t>Nejlépe si</w:t>
      </w:r>
      <w:r>
        <w:t xml:space="preserve"> žáci a studenti </w:t>
      </w:r>
      <w:r w:rsidRPr="6AE1F393">
        <w:rPr>
          <w:b/>
          <w:bCs/>
        </w:rPr>
        <w:t>poradili s úlohami,</w:t>
      </w:r>
      <w:r>
        <w:t xml:space="preserve"> které </w:t>
      </w:r>
      <w:r w:rsidRPr="6AE1F393">
        <w:rPr>
          <w:b/>
          <w:bCs/>
        </w:rPr>
        <w:t xml:space="preserve">souvisely s internetem a sociálními sítěmi </w:t>
      </w:r>
      <w:r>
        <w:t xml:space="preserve">(fungování algoritmů u internetových vyhledávačů, určení vlastníků sociálních sítí či rozpoznání reklamy na sociální síti TikTok). Modelovou úlohu testující, jak respondenti </w:t>
      </w:r>
      <w:r w:rsidRPr="6AE1F393">
        <w:rPr>
          <w:b/>
          <w:bCs/>
        </w:rPr>
        <w:t>rozumí fungování algoritmů vyhledavačů,</w:t>
      </w:r>
      <w:r>
        <w:t xml:space="preserve"> vyřešily správně </w:t>
      </w:r>
      <w:r w:rsidRPr="6AE1F393">
        <w:rPr>
          <w:b/>
          <w:bCs/>
        </w:rPr>
        <w:t>dvě třetiny žáků</w:t>
      </w:r>
      <w:r>
        <w:t xml:space="preserve"> (67 % středoškoláků a 65 % základoškoláků). </w:t>
      </w:r>
      <w:r w:rsidRPr="6AE1F393">
        <w:rPr>
          <w:b/>
          <w:bCs/>
        </w:rPr>
        <w:t xml:space="preserve"> Vlastníky</w:t>
      </w:r>
      <w:r>
        <w:t xml:space="preserve"> každé ze čtyř vybraných </w:t>
      </w:r>
      <w:r w:rsidRPr="6AE1F393">
        <w:rPr>
          <w:b/>
          <w:bCs/>
        </w:rPr>
        <w:t>sociálních sítí</w:t>
      </w:r>
      <w:r>
        <w:t xml:space="preserve"> správně </w:t>
      </w:r>
      <w:r w:rsidRPr="6AE1F393">
        <w:rPr>
          <w:b/>
          <w:bCs/>
        </w:rPr>
        <w:t>určily více než dvě třetiny žáků</w:t>
      </w:r>
      <w:r>
        <w:t>. Nejznámější pro ně byl vlastník Instagramu — společnost Meta</w:t>
      </w:r>
      <w:r w:rsidR="11CDAA97">
        <w:t xml:space="preserve"> Platforms</w:t>
      </w:r>
      <w:r>
        <w:t xml:space="preserve">. </w:t>
      </w:r>
    </w:p>
    <w:p w14:paraId="6E66F13E" w14:textId="4FCE0E34" w:rsidR="00BF1014" w:rsidRDefault="403875C5" w:rsidP="00BF1014">
      <w:r w:rsidRPr="625DB081">
        <w:rPr>
          <w:b/>
          <w:bCs/>
        </w:rPr>
        <w:t>Velmi dobře</w:t>
      </w:r>
      <w:r>
        <w:t xml:space="preserve"> si respondenti vedli například i v </w:t>
      </w:r>
      <w:r w:rsidRPr="625DB081">
        <w:rPr>
          <w:b/>
          <w:bCs/>
        </w:rPr>
        <w:t>rozlišování seriózních titulků od bulvarizovaných.</w:t>
      </w:r>
      <w:r>
        <w:t xml:space="preserve"> </w:t>
      </w:r>
      <w:r w:rsidRPr="625DB081">
        <w:rPr>
          <w:b/>
          <w:bCs/>
        </w:rPr>
        <w:t>Potíže</w:t>
      </w:r>
      <w:r>
        <w:t xml:space="preserve"> naopak měli s </w:t>
      </w:r>
      <w:r w:rsidRPr="625DB081">
        <w:rPr>
          <w:b/>
          <w:bCs/>
        </w:rPr>
        <w:t>rozpoznáním zpravodajských a názorových článků</w:t>
      </w:r>
      <w:r>
        <w:t xml:space="preserve"> nebo </w:t>
      </w:r>
      <w:r w:rsidRPr="625DB081">
        <w:rPr>
          <w:b/>
          <w:bCs/>
        </w:rPr>
        <w:t>jmenováním příkladů dezinformačních webů.</w:t>
      </w:r>
      <w:r>
        <w:t xml:space="preserve"> </w:t>
      </w:r>
    </w:p>
    <w:p w14:paraId="7E41BF25" w14:textId="4B707532" w:rsidR="00BF1014" w:rsidRDefault="403875C5" w:rsidP="00BF1014">
      <w:r w:rsidRPr="00700401">
        <w:rPr>
          <w:b/>
          <w:bCs/>
        </w:rPr>
        <w:t>Nepříliš dobře</w:t>
      </w:r>
      <w:r>
        <w:t xml:space="preserve"> si žáci a studenti vedli i </w:t>
      </w:r>
      <w:r w:rsidRPr="00700401">
        <w:rPr>
          <w:b/>
          <w:bCs/>
        </w:rPr>
        <w:t>v určování vlastníků soukromých médií v ČR,</w:t>
      </w:r>
      <w:r>
        <w:t xml:space="preserve"> </w:t>
      </w:r>
      <w:r w:rsidRPr="00700401">
        <w:rPr>
          <w:b/>
          <w:bCs/>
        </w:rPr>
        <w:t>znalosti veřejnoprávních médií</w:t>
      </w:r>
      <w:r>
        <w:t xml:space="preserve"> nebo </w:t>
      </w:r>
      <w:r w:rsidRPr="00700401">
        <w:rPr>
          <w:b/>
          <w:bCs/>
        </w:rPr>
        <w:t>jmen novinářů.</w:t>
      </w:r>
      <w:r>
        <w:t xml:space="preserve"> Žádné jméno</w:t>
      </w:r>
      <w:r w:rsidRPr="003223CB">
        <w:t xml:space="preserve"> novináře </w:t>
      </w:r>
      <w:r>
        <w:t>si nevybaví</w:t>
      </w:r>
      <w:r w:rsidRPr="003223CB">
        <w:t xml:space="preserve"> 78 % středoškoláků a 85 % </w:t>
      </w:r>
      <w:r>
        <w:t>základoškoláků</w:t>
      </w:r>
      <w:r w:rsidRPr="003223CB">
        <w:t>.</w:t>
      </w:r>
      <w:r>
        <w:t xml:space="preserve"> </w:t>
      </w:r>
      <w:r w:rsidR="030AEA74">
        <w:t>N</w:t>
      </w:r>
      <w:r>
        <w:t>ejvíce respondentů zná vlastníka TV Barrandov — Jaromíra Soukupa (72 % středoškoláků a 67 % základoškoláků). Majitele webu iDNES.cz — Andreje Babiše</w:t>
      </w:r>
      <w:r w:rsidR="00BF1014">
        <w:rPr>
          <w:rStyle w:val="Znakapoznpodarou"/>
        </w:rPr>
        <w:footnoteReference w:id="3"/>
      </w:r>
      <w:r>
        <w:t xml:space="preserve"> — správně určilo </w:t>
      </w:r>
      <w:r w:rsidR="26DDF689">
        <w:t>mnohem</w:t>
      </w:r>
      <w:r>
        <w:t xml:space="preserve"> méně studentů (44 % středoškoláků a 36 % základoškoláků). </w:t>
      </w:r>
    </w:p>
    <w:p w14:paraId="3B4EF6BD" w14:textId="69A6F22E" w:rsidR="00BF1014" w:rsidRDefault="403875C5" w:rsidP="00BF1014">
      <w:pPr>
        <w:rPr>
          <w:b/>
          <w:bCs/>
        </w:rPr>
      </w:pPr>
      <w:r>
        <w:t xml:space="preserve">Žáci a studenti mají poměrně </w:t>
      </w:r>
      <w:r w:rsidR="282840DE">
        <w:t>znač</w:t>
      </w:r>
      <w:r>
        <w:t xml:space="preserve">né mezery ve znalosti veřejnoprávních médií, případně tento pojem vůbec neznají. </w:t>
      </w:r>
      <w:r w:rsidRPr="625DB081">
        <w:rPr>
          <w:b/>
          <w:bCs/>
        </w:rPr>
        <w:t>Více než dvě třetiny</w:t>
      </w:r>
      <w:r>
        <w:t xml:space="preserve"> sice </w:t>
      </w:r>
      <w:r w:rsidRPr="625DB081">
        <w:rPr>
          <w:b/>
          <w:bCs/>
        </w:rPr>
        <w:t xml:space="preserve">správně označily Českou televizi </w:t>
      </w:r>
      <w:r>
        <w:t>a</w:t>
      </w:r>
      <w:r w:rsidRPr="625DB081">
        <w:rPr>
          <w:b/>
          <w:bCs/>
        </w:rPr>
        <w:t xml:space="preserve"> Český rozhlas </w:t>
      </w:r>
      <w:r>
        <w:t>jako</w:t>
      </w:r>
      <w:r w:rsidRPr="625DB081">
        <w:rPr>
          <w:b/>
          <w:bCs/>
        </w:rPr>
        <w:t xml:space="preserve"> média veřejné služby,</w:t>
      </w:r>
      <w:r>
        <w:t xml:space="preserve"> ale v případě všech dalších </w:t>
      </w:r>
      <w:r>
        <w:lastRenderedPageBreak/>
        <w:t xml:space="preserve">v testu uvedených médií (ČTK a tří komerčních; Hospodářské noviny, Rádio Impuls a TV Nova) odpověděla správně méně než polovina žáků. </w:t>
      </w:r>
      <w:r w:rsidRPr="625DB081">
        <w:rPr>
          <w:b/>
          <w:bCs/>
        </w:rPr>
        <w:t xml:space="preserve">ČTK </w:t>
      </w:r>
      <w:r>
        <w:t>jako veřejnoprávní médium určilo správně</w:t>
      </w:r>
      <w:r w:rsidRPr="625DB081">
        <w:rPr>
          <w:b/>
          <w:bCs/>
        </w:rPr>
        <w:t xml:space="preserve"> </w:t>
      </w:r>
      <w:r>
        <w:t>pouze</w:t>
      </w:r>
      <w:r w:rsidRPr="625DB081">
        <w:rPr>
          <w:b/>
          <w:bCs/>
        </w:rPr>
        <w:t xml:space="preserve"> 42 % středoškoláků </w:t>
      </w:r>
      <w:r>
        <w:t>a</w:t>
      </w:r>
      <w:r w:rsidRPr="625DB081">
        <w:rPr>
          <w:b/>
          <w:bCs/>
        </w:rPr>
        <w:t xml:space="preserve"> 32 % základoškoláků. </w:t>
      </w:r>
      <w:r>
        <w:t xml:space="preserve">Naopak televizní stanici </w:t>
      </w:r>
      <w:r w:rsidRPr="625DB081">
        <w:rPr>
          <w:b/>
          <w:bCs/>
        </w:rPr>
        <w:t xml:space="preserve">TV Nova nesprávně </w:t>
      </w:r>
      <w:r>
        <w:t>považuje za</w:t>
      </w:r>
      <w:r w:rsidRPr="625DB081">
        <w:rPr>
          <w:b/>
          <w:bCs/>
        </w:rPr>
        <w:t xml:space="preserve"> </w:t>
      </w:r>
      <w:r>
        <w:t>médium veřejné služby</w:t>
      </w:r>
      <w:r w:rsidRPr="625DB081">
        <w:rPr>
          <w:b/>
          <w:bCs/>
        </w:rPr>
        <w:t xml:space="preserve"> 44 % středoškoláků </w:t>
      </w:r>
      <w:r>
        <w:t>a</w:t>
      </w:r>
      <w:r w:rsidRPr="625DB081">
        <w:rPr>
          <w:b/>
          <w:bCs/>
        </w:rPr>
        <w:t xml:space="preserve"> 5</w:t>
      </w:r>
      <w:r w:rsidR="64EE5C5D" w:rsidRPr="625DB081">
        <w:rPr>
          <w:b/>
          <w:bCs/>
        </w:rPr>
        <w:t>5</w:t>
      </w:r>
      <w:r w:rsidRPr="625DB081">
        <w:rPr>
          <w:b/>
          <w:bCs/>
        </w:rPr>
        <w:t xml:space="preserve"> % základoškoláků.</w:t>
      </w:r>
      <w:r>
        <w:t xml:space="preserve"> </w:t>
      </w:r>
      <w:r w:rsidRPr="625DB081">
        <w:rPr>
          <w:b/>
          <w:bCs/>
        </w:rPr>
        <w:t>Rádio Impuls</w:t>
      </w:r>
      <w:r>
        <w:t xml:space="preserve"> zařadil </w:t>
      </w:r>
      <w:r w:rsidRPr="625DB081">
        <w:rPr>
          <w:b/>
          <w:bCs/>
        </w:rPr>
        <w:t xml:space="preserve">nesprávně </w:t>
      </w:r>
      <w:r>
        <w:t xml:space="preserve">mezi veřejnoprávní média o něco menší počet respondentů, konkrétně </w:t>
      </w:r>
      <w:r w:rsidRPr="625DB081">
        <w:rPr>
          <w:b/>
          <w:bCs/>
        </w:rPr>
        <w:t>34 % středoškoláků</w:t>
      </w:r>
      <w:r>
        <w:t xml:space="preserve"> a </w:t>
      </w:r>
      <w:r w:rsidRPr="625DB081">
        <w:rPr>
          <w:b/>
          <w:bCs/>
        </w:rPr>
        <w:t xml:space="preserve">42 % základoškoláků. </w:t>
      </w:r>
    </w:p>
    <w:p w14:paraId="4EF69778" w14:textId="77777777" w:rsidR="007940BE" w:rsidRPr="008945AF" w:rsidRDefault="007940BE" w:rsidP="007940BE">
      <w:pPr>
        <w:pStyle w:val="Nadpis2"/>
      </w:pPr>
      <w:r>
        <w:t>Chování na internetu</w:t>
      </w:r>
    </w:p>
    <w:p w14:paraId="651DC8DC" w14:textId="520E19B3" w:rsidR="007940BE" w:rsidRDefault="56FFD5A7" w:rsidP="007940BE">
      <w:r>
        <w:t xml:space="preserve">Přibližně polovina dotazovaných konzumuje </w:t>
      </w:r>
      <w:r w:rsidRPr="625DB081">
        <w:rPr>
          <w:b/>
          <w:bCs/>
        </w:rPr>
        <w:t>stabilně oblíbený okruh médií, kterým věří</w:t>
      </w:r>
      <w:r>
        <w:t xml:space="preserve"> a </w:t>
      </w:r>
      <w:r w:rsidRPr="625DB081">
        <w:rPr>
          <w:b/>
          <w:bCs/>
        </w:rPr>
        <w:t>jiné informační zdroje nevyhledává.</w:t>
      </w:r>
      <w:r>
        <w:t xml:space="preserve"> Nadprůměrně tak činí gymnazisté (57 %).</w:t>
      </w:r>
      <w:r w:rsidR="66F54595">
        <w:t xml:space="preserve"> </w:t>
      </w:r>
      <w:r w:rsidR="25403696">
        <w:t>Zároveň 44 % středoškoláků a 39 % základoškoláků uvedlo, že klasická média (TV, rádio, tisk) pro ně nejsou důležitá</w:t>
      </w:r>
      <w:r w:rsidR="4DD8CCC5">
        <w:t>;</w:t>
      </w:r>
      <w:r w:rsidR="25403696">
        <w:t xml:space="preserve"> vše důležité se dozvědí na internetu.</w:t>
      </w:r>
      <w:r>
        <w:t xml:space="preserve"> Nejčastější aktivitou žáků a studentů na internetu je </w:t>
      </w:r>
      <w:r w:rsidRPr="625DB081">
        <w:rPr>
          <w:b/>
          <w:bCs/>
        </w:rPr>
        <w:t xml:space="preserve">procházení sociálních sítí. </w:t>
      </w:r>
      <w:r>
        <w:t xml:space="preserve">Denně nebo minimálně jednou týdně na nich tráví čas </w:t>
      </w:r>
      <w:r w:rsidRPr="625DB081">
        <w:rPr>
          <w:b/>
          <w:bCs/>
        </w:rPr>
        <w:t>87 % středoškoláků</w:t>
      </w:r>
      <w:r>
        <w:t xml:space="preserve"> a </w:t>
      </w:r>
      <w:r w:rsidRPr="625DB081">
        <w:rPr>
          <w:b/>
          <w:bCs/>
        </w:rPr>
        <w:t xml:space="preserve">88 % základoškoláků. </w:t>
      </w:r>
      <w:r>
        <w:t xml:space="preserve">Nejčastěji používanými sociálními sítěmi jsou </w:t>
      </w:r>
      <w:r w:rsidRPr="625DB081">
        <w:rPr>
          <w:i/>
          <w:iCs/>
        </w:rPr>
        <w:t>Instagram</w:t>
      </w:r>
      <w:r>
        <w:t xml:space="preserve"> (79 % středoškoláků a 75 % základoškoláků), </w:t>
      </w:r>
      <w:r w:rsidRPr="625DB081">
        <w:rPr>
          <w:i/>
          <w:iCs/>
        </w:rPr>
        <w:t xml:space="preserve">Youtube </w:t>
      </w:r>
      <w:r>
        <w:t xml:space="preserve">(60 % středoškoláků a 62 % základoškoláků) a </w:t>
      </w:r>
      <w:r w:rsidRPr="625DB081">
        <w:rPr>
          <w:i/>
          <w:iCs/>
        </w:rPr>
        <w:t xml:space="preserve">TikTok </w:t>
      </w:r>
      <w:r>
        <w:t xml:space="preserve">(50 % středoškoláků a 62 % základoškoláků). Na sociálních sítích se nepohybují shodně 2 % středoškoláků i základoškoláků. </w:t>
      </w:r>
    </w:p>
    <w:p w14:paraId="42AF79D6" w14:textId="77777777" w:rsidR="007940BE" w:rsidRPr="0048109D" w:rsidRDefault="56FFD5A7" w:rsidP="625DB081">
      <w:pPr>
        <w:rPr>
          <w:i/>
          <w:iCs/>
          <w:sz w:val="16"/>
          <w:szCs w:val="16"/>
        </w:rPr>
      </w:pPr>
      <w:r w:rsidRPr="625DB081">
        <w:rPr>
          <w:i/>
          <w:iCs/>
          <w:sz w:val="16"/>
          <w:szCs w:val="16"/>
        </w:rPr>
        <w:t>Graf: Nejčastěji používané sociální sítě v posledním měsíci</w:t>
      </w:r>
    </w:p>
    <w:p w14:paraId="60E1DF61" w14:textId="1B83D697" w:rsidR="007940BE" w:rsidRDefault="007940BE" w:rsidP="6AE1F393"/>
    <w:p w14:paraId="7201ED39" w14:textId="4AA02E3C" w:rsidR="007940BE" w:rsidRDefault="689E599D" w:rsidP="00BF1014">
      <w:r w:rsidRPr="6AE1F393">
        <w:rPr>
          <w:b/>
          <w:bCs/>
        </w:rPr>
        <w:t>Nejčastěji zveřejňovaným osobním údajem</w:t>
      </w:r>
      <w:r>
        <w:t xml:space="preserve"> na sociálních sítích je mezi dotazovanými </w:t>
      </w:r>
      <w:r w:rsidRPr="6AE1F393">
        <w:rPr>
          <w:i/>
          <w:iCs/>
        </w:rPr>
        <w:t>celé jméno a příjmení</w:t>
      </w:r>
      <w:r>
        <w:t xml:space="preserve">, které uvádí 60 % středoškoláků a 47 % základoškoláků. Své </w:t>
      </w:r>
      <w:r w:rsidRPr="6AE1F393">
        <w:rPr>
          <w:i/>
          <w:iCs/>
        </w:rPr>
        <w:t>osobní telefonní číslo</w:t>
      </w:r>
      <w:r>
        <w:t xml:space="preserve"> zveřejňuje 13 % středoškoláků a 12 % základoškoláků, </w:t>
      </w:r>
      <w:r w:rsidRPr="6AE1F393">
        <w:rPr>
          <w:i/>
          <w:iCs/>
        </w:rPr>
        <w:t xml:space="preserve">adresu bydliště </w:t>
      </w:r>
      <w:r>
        <w:t xml:space="preserve">3 % středoškoláků a 1 % základoškoláků, </w:t>
      </w:r>
      <w:r w:rsidRPr="6AE1F393">
        <w:rPr>
          <w:i/>
          <w:iCs/>
        </w:rPr>
        <w:t>intimní fotografie</w:t>
      </w:r>
      <w:r>
        <w:t xml:space="preserve"> 2</w:t>
      </w:r>
      <w:r w:rsidR="51E2A8B9">
        <w:t xml:space="preserve"> </w:t>
      </w:r>
      <w:r>
        <w:t xml:space="preserve">% středoškoláků a 1 % základoškoláků. Ve skupině respondentů, kteří o sobě nezveřejňují žádné osobní údaje, je vyšší podíl chlapců (23 %) než dívek (11 %).  </w:t>
      </w:r>
    </w:p>
    <w:p w14:paraId="79AB2EF6" w14:textId="77777777" w:rsidR="004B0EA9" w:rsidRPr="001130ED" w:rsidRDefault="004B0EA9" w:rsidP="004B0EA9">
      <w:pPr>
        <w:pStyle w:val="Nadpis2"/>
      </w:pPr>
      <w:r w:rsidRPr="001130ED">
        <w:t>Uživatelské dovednosti</w:t>
      </w:r>
    </w:p>
    <w:p w14:paraId="37358A21" w14:textId="31A39656" w:rsidR="004B0EA9" w:rsidRDefault="002F1B04" w:rsidP="004B0EA9">
      <w:r>
        <w:t xml:space="preserve">V dovednostech souvisejících s ovládáním počítače nebo chytrého telefonu </w:t>
      </w:r>
      <w:r w:rsidRPr="6AE1F393">
        <w:rPr>
          <w:b/>
          <w:bCs/>
        </w:rPr>
        <w:t xml:space="preserve">nejsou mezi </w:t>
      </w:r>
      <w:r>
        <w:t xml:space="preserve">srovnávanými </w:t>
      </w:r>
      <w:r w:rsidRPr="6AE1F393">
        <w:rPr>
          <w:b/>
          <w:bCs/>
        </w:rPr>
        <w:t>skupinami</w:t>
      </w:r>
      <w:r w:rsidR="7C561853" w:rsidRPr="6AE1F393">
        <w:rPr>
          <w:b/>
          <w:bCs/>
        </w:rPr>
        <w:t xml:space="preserve"> v</w:t>
      </w:r>
      <w:r w:rsidR="7673B411" w:rsidRPr="6AE1F393">
        <w:rPr>
          <w:b/>
          <w:bCs/>
        </w:rPr>
        <w:t>elk</w:t>
      </w:r>
      <w:r w:rsidR="7C561853" w:rsidRPr="6AE1F393">
        <w:rPr>
          <w:b/>
          <w:bCs/>
        </w:rPr>
        <w:t xml:space="preserve">é </w:t>
      </w:r>
      <w:r w:rsidRPr="6AE1F393">
        <w:rPr>
          <w:b/>
          <w:bCs/>
        </w:rPr>
        <w:t>rozdíly. Deklarované dovednosti</w:t>
      </w:r>
      <w:r>
        <w:t xml:space="preserve"> jsou v případě </w:t>
      </w:r>
      <w:r w:rsidRPr="6AE1F393">
        <w:rPr>
          <w:b/>
          <w:bCs/>
        </w:rPr>
        <w:t>ovládání chytrého telefonu vyšší</w:t>
      </w:r>
      <w:r>
        <w:t xml:space="preserve"> než v případě počítače. Ze seznamu osmi vybraných dovedností, deklaruje praktickou zkušenost se sedmi z nich:</w:t>
      </w:r>
    </w:p>
    <w:p w14:paraId="1C00EA15" w14:textId="77777777" w:rsidR="004B0EA9" w:rsidRDefault="004B0EA9" w:rsidP="004B0EA9">
      <w:pPr>
        <w:pStyle w:val="Odstavecseseznamem"/>
        <w:numPr>
          <w:ilvl w:val="0"/>
          <w:numId w:val="12"/>
        </w:numPr>
      </w:pPr>
      <w:r>
        <w:t xml:space="preserve">53 — 77 % žáků a studentů na počítači,  </w:t>
      </w:r>
    </w:p>
    <w:p w14:paraId="753126D2" w14:textId="6381F991" w:rsidR="004B0EA9" w:rsidRPr="00490AA1" w:rsidRDefault="002F1B04" w:rsidP="6AE1F393">
      <w:pPr>
        <w:pStyle w:val="Odstavecseseznamem"/>
        <w:numPr>
          <w:ilvl w:val="0"/>
          <w:numId w:val="12"/>
        </w:numPr>
      </w:pPr>
      <w:r>
        <w:t xml:space="preserve">66 — 93 % žáků a studentů na chytrém telefonu.  </w:t>
      </w:r>
    </w:p>
    <w:p w14:paraId="21186C00" w14:textId="64EA77E3" w:rsidR="00BF1014" w:rsidRPr="00BF1014" w:rsidRDefault="00BF1014" w:rsidP="00BF1014">
      <w:pPr>
        <w:pStyle w:val="Nadpis2"/>
      </w:pPr>
      <w:r>
        <w:t>Skór mediální gramotnosti</w:t>
      </w:r>
    </w:p>
    <w:p w14:paraId="3B9F1692" w14:textId="74679874" w:rsidR="00137B48" w:rsidRPr="00B7517A" w:rsidRDefault="00691105" w:rsidP="00137B48">
      <w:pPr>
        <w:rPr>
          <w:b/>
          <w:bCs/>
        </w:rPr>
      </w:pPr>
      <w:r>
        <w:t xml:space="preserve">Na základě </w:t>
      </w:r>
      <w:r w:rsidR="0018436E">
        <w:t xml:space="preserve">několika vybraných </w:t>
      </w:r>
      <w:r w:rsidR="00B43420">
        <w:t xml:space="preserve">úloh testujících znalosti a dovednosti žáků </w:t>
      </w:r>
      <w:r w:rsidR="0018436E">
        <w:t xml:space="preserve">a studentů </w:t>
      </w:r>
      <w:r w:rsidR="00B43420">
        <w:t xml:space="preserve">byl stanoven </w:t>
      </w:r>
      <w:r w:rsidR="00B43420" w:rsidRPr="00C319B8">
        <w:rPr>
          <w:b/>
          <w:bCs/>
        </w:rPr>
        <w:t>tzv. skór mediální gramotnosti.</w:t>
      </w:r>
      <w:r w:rsidR="00B43420">
        <w:t xml:space="preserve"> </w:t>
      </w:r>
      <w:r w:rsidR="00840AE8">
        <w:t xml:space="preserve">V jedné z otázek měli také respondenti možnost </w:t>
      </w:r>
      <w:r w:rsidR="002C0813">
        <w:t xml:space="preserve">posoudit své schopnosti </w:t>
      </w:r>
      <w:r w:rsidR="00B62D8C">
        <w:t>a míru jistoty, s jakou odpovídali na testové úlohy</w:t>
      </w:r>
      <w:r w:rsidR="00437079">
        <w:t xml:space="preserve"> </w:t>
      </w:r>
      <w:r w:rsidR="00437079" w:rsidRPr="00B7517A">
        <w:rPr>
          <w:b/>
          <w:bCs/>
        </w:rPr>
        <w:t>vlastním sebehodnocením</w:t>
      </w:r>
      <w:r w:rsidR="002C0813" w:rsidRPr="00B7517A">
        <w:rPr>
          <w:b/>
          <w:bCs/>
        </w:rPr>
        <w:t>.</w:t>
      </w:r>
      <w:r w:rsidR="002C0813">
        <w:t xml:space="preserve"> </w:t>
      </w:r>
      <w:r w:rsidR="00137B48" w:rsidRPr="00137B48">
        <w:t xml:space="preserve">Zhruba </w:t>
      </w:r>
      <w:r w:rsidR="00137B48" w:rsidRPr="00B7517A">
        <w:rPr>
          <w:b/>
          <w:bCs/>
        </w:rPr>
        <w:t>tři čtvrtiny žáků</w:t>
      </w:r>
      <w:r w:rsidR="00137B48" w:rsidRPr="00137B48">
        <w:t xml:space="preserve"> (</w:t>
      </w:r>
      <w:r w:rsidR="00774739" w:rsidRPr="00137B48">
        <w:t>74 % na středních školách</w:t>
      </w:r>
      <w:r w:rsidR="00774739">
        <w:t>,</w:t>
      </w:r>
      <w:r w:rsidR="00774739" w:rsidRPr="00137B48">
        <w:t xml:space="preserve"> </w:t>
      </w:r>
      <w:r w:rsidR="00137B48" w:rsidRPr="00137B48">
        <w:t>73 % na základních školách</w:t>
      </w:r>
      <w:r w:rsidR="00C319B8">
        <w:t>,</w:t>
      </w:r>
      <w:r w:rsidR="00137B48" w:rsidRPr="00137B48">
        <w:t xml:space="preserve">) </w:t>
      </w:r>
      <w:r w:rsidR="00800566" w:rsidRPr="00B7517A">
        <w:rPr>
          <w:b/>
          <w:bCs/>
        </w:rPr>
        <w:t xml:space="preserve">odhadly </w:t>
      </w:r>
      <w:r w:rsidR="00137B48" w:rsidRPr="00B7517A">
        <w:rPr>
          <w:b/>
          <w:bCs/>
        </w:rPr>
        <w:t>svou kompetenci</w:t>
      </w:r>
      <w:r w:rsidR="00137B48" w:rsidRPr="00137B48">
        <w:t xml:space="preserve"> v dané oblasti </w:t>
      </w:r>
      <w:r w:rsidR="004C5F7D">
        <w:rPr>
          <w:b/>
          <w:bCs/>
        </w:rPr>
        <w:t>přiměřeně</w:t>
      </w:r>
      <w:r w:rsidR="00137B48" w:rsidRPr="00B7517A">
        <w:rPr>
          <w:b/>
          <w:bCs/>
        </w:rPr>
        <w:t>.</w:t>
      </w:r>
    </w:p>
    <w:p w14:paraId="57B2B0BB" w14:textId="608B8113" w:rsidR="00E121F3" w:rsidRPr="00F465DE" w:rsidRDefault="69953AB6" w:rsidP="13DD443A">
      <w:pPr>
        <w:rPr>
          <w:b/>
          <w:bCs/>
        </w:rPr>
      </w:pPr>
      <w:r>
        <w:t xml:space="preserve">Dosažená hodnota </w:t>
      </w:r>
      <w:r w:rsidR="21158D16">
        <w:t xml:space="preserve">skóru mediální gramotnosti </w:t>
      </w:r>
      <w:r w:rsidRPr="6AE1F393">
        <w:rPr>
          <w:b/>
          <w:bCs/>
        </w:rPr>
        <w:t>nejvýrazněji souvisela s typem školy,</w:t>
      </w:r>
      <w:r>
        <w:t xml:space="preserve"> </w:t>
      </w:r>
      <w:r w:rsidR="529DB5B0">
        <w:t xml:space="preserve">kterou </w:t>
      </w:r>
      <w:r w:rsidR="421CD656">
        <w:t xml:space="preserve">žáci a studenti </w:t>
      </w:r>
      <w:r w:rsidR="529DB5B0">
        <w:t>navštěvují</w:t>
      </w:r>
      <w:r w:rsidR="689A4E98">
        <w:t xml:space="preserve">. </w:t>
      </w:r>
      <w:r w:rsidR="689A4E98" w:rsidRPr="6AE1F393">
        <w:rPr>
          <w:b/>
          <w:bCs/>
        </w:rPr>
        <w:t xml:space="preserve">Nejvíce bodů získali žáci </w:t>
      </w:r>
      <w:r w:rsidR="689A4E98">
        <w:t>nižšího stupně</w:t>
      </w:r>
      <w:r w:rsidR="689A4E98" w:rsidRPr="6AE1F393">
        <w:rPr>
          <w:b/>
          <w:bCs/>
        </w:rPr>
        <w:t xml:space="preserve"> gymnázií</w:t>
      </w:r>
      <w:r w:rsidR="3B675921" w:rsidRPr="6AE1F393">
        <w:rPr>
          <w:b/>
          <w:bCs/>
        </w:rPr>
        <w:t xml:space="preserve">. </w:t>
      </w:r>
      <w:r w:rsidR="3B675921">
        <w:t>R</w:t>
      </w:r>
      <w:r w:rsidR="689A4E98">
        <w:t xml:space="preserve">ozdíl oproti studentům z vyššího gymnázia </w:t>
      </w:r>
      <w:r w:rsidR="57DD02E7">
        <w:t>byl</w:t>
      </w:r>
      <w:r w:rsidR="689A4E98">
        <w:t xml:space="preserve"> v absolutní hodnotě zanedbatelný.</w:t>
      </w:r>
      <w:r w:rsidR="57DD02E7">
        <w:t xml:space="preserve"> </w:t>
      </w:r>
      <w:r w:rsidR="57DD02E7">
        <w:lastRenderedPageBreak/>
        <w:t>V průměru vyřešili</w:t>
      </w:r>
      <w:r w:rsidR="689A4E98">
        <w:t xml:space="preserve"> </w:t>
      </w:r>
      <w:r w:rsidR="57DD02E7">
        <w:t>s</w:t>
      </w:r>
      <w:r w:rsidR="689A4E98">
        <w:t xml:space="preserve">tudenti gymnázií </w:t>
      </w:r>
      <w:r w:rsidR="57DD02E7">
        <w:t xml:space="preserve">správně </w:t>
      </w:r>
      <w:r w:rsidR="689A4E98" w:rsidRPr="6AE1F393">
        <w:rPr>
          <w:b/>
          <w:bCs/>
        </w:rPr>
        <w:t>64 % úloh</w:t>
      </w:r>
      <w:r w:rsidR="57DD02E7" w:rsidRPr="6AE1F393">
        <w:rPr>
          <w:b/>
          <w:bCs/>
        </w:rPr>
        <w:t>,</w:t>
      </w:r>
      <w:r w:rsidR="57DD02E7">
        <w:t xml:space="preserve"> </w:t>
      </w:r>
      <w:r w:rsidR="5AF27073" w:rsidRPr="6AE1F393">
        <w:rPr>
          <w:b/>
          <w:bCs/>
        </w:rPr>
        <w:t xml:space="preserve">žáci 8. a 9. tříd ZŠ </w:t>
      </w:r>
      <w:r w:rsidR="57DD02E7" w:rsidRPr="6AE1F393">
        <w:rPr>
          <w:b/>
          <w:bCs/>
        </w:rPr>
        <w:t>m</w:t>
      </w:r>
      <w:r w:rsidR="726C8D43" w:rsidRPr="6AE1F393">
        <w:rPr>
          <w:b/>
          <w:bCs/>
        </w:rPr>
        <w:t>éně než polovinu úloh</w:t>
      </w:r>
      <w:r w:rsidR="5AF27073" w:rsidRPr="6AE1F393">
        <w:rPr>
          <w:b/>
          <w:bCs/>
        </w:rPr>
        <w:t>,</w:t>
      </w:r>
      <w:r w:rsidR="5AF27073">
        <w:t xml:space="preserve"> stejně jako</w:t>
      </w:r>
      <w:r w:rsidR="726C8D43">
        <w:t xml:space="preserve"> </w:t>
      </w:r>
      <w:r w:rsidR="726C8D43" w:rsidRPr="6AE1F393">
        <w:rPr>
          <w:b/>
          <w:bCs/>
        </w:rPr>
        <w:t>studenti SOU bez maturity,</w:t>
      </w:r>
      <w:r w:rsidR="726C8D43">
        <w:t xml:space="preserve"> kteří získali </w:t>
      </w:r>
      <w:r w:rsidR="726C8D43" w:rsidRPr="6AE1F393">
        <w:rPr>
          <w:b/>
          <w:bCs/>
        </w:rPr>
        <w:t>nejméně bodů.</w:t>
      </w:r>
      <w:r w:rsidR="726C8D43">
        <w:t xml:space="preserve"> Skóre studentů SOU bez maturity je </w:t>
      </w:r>
      <w:r w:rsidR="5AF27073">
        <w:t xml:space="preserve">zároveň </w:t>
      </w:r>
      <w:r w:rsidR="726C8D43" w:rsidRPr="6AE1F393">
        <w:rPr>
          <w:b/>
          <w:bCs/>
        </w:rPr>
        <w:t>o více než třetinu nižší než u žáků víceletých gymnázií</w:t>
      </w:r>
      <w:r w:rsidR="5C13105F" w:rsidRPr="6AE1F393">
        <w:rPr>
          <w:b/>
          <w:bCs/>
        </w:rPr>
        <w:t xml:space="preserve">. </w:t>
      </w:r>
    </w:p>
    <w:p w14:paraId="1A0C1EB9" w14:textId="176CD749" w:rsidR="005A70B4" w:rsidRDefault="73542F5A" w:rsidP="00F2106C">
      <w:r>
        <w:t>U</w:t>
      </w:r>
      <w:r w:rsidR="07CE2562">
        <w:t xml:space="preserve"> </w:t>
      </w:r>
      <w:r w:rsidR="1572F7EE">
        <w:t xml:space="preserve">několika </w:t>
      </w:r>
      <w:r w:rsidR="07CE2562">
        <w:t>úloh</w:t>
      </w:r>
      <w:r w:rsidR="249B56A8">
        <w:t>,</w:t>
      </w:r>
      <w:r w:rsidR="07CE2562">
        <w:t xml:space="preserve"> zařazených </w:t>
      </w:r>
      <w:r w:rsidR="5190E75F">
        <w:t>jak v aktuálním průzkumu, tak v průzkumu z roku 2018</w:t>
      </w:r>
      <w:r w:rsidR="249B56A8">
        <w:t>,</w:t>
      </w:r>
      <w:r w:rsidR="5190E75F">
        <w:t xml:space="preserve"> </w:t>
      </w:r>
      <w:r w:rsidR="6328AE54">
        <w:t>je možné ze srovnání</w:t>
      </w:r>
      <w:r w:rsidR="07CE2562">
        <w:t xml:space="preserve"> podílů správných a chybných odpovědí</w:t>
      </w:r>
      <w:r w:rsidR="6328AE54">
        <w:t xml:space="preserve"> </w:t>
      </w:r>
      <w:r w:rsidR="33031B13">
        <w:t>vyčíst</w:t>
      </w:r>
      <w:r w:rsidR="07CE2562">
        <w:t xml:space="preserve">, zda se sledované znalosti a dovednosti zhoršily, či zlepšily. Žáci </w:t>
      </w:r>
      <w:r w:rsidR="3540EE7E">
        <w:t>základních škol</w:t>
      </w:r>
      <w:r w:rsidR="07CE2562">
        <w:t xml:space="preserve"> vyřešili v průměru 50 % </w:t>
      </w:r>
      <w:r w:rsidR="6F07BEB3">
        <w:t>těchto vy</w:t>
      </w:r>
      <w:r w:rsidR="4AD0C34A">
        <w:t xml:space="preserve">braných </w:t>
      </w:r>
      <w:r w:rsidR="07CE2562">
        <w:t xml:space="preserve">úloh správně, studenti </w:t>
      </w:r>
      <w:r w:rsidR="3540EE7E">
        <w:t xml:space="preserve">středních škol </w:t>
      </w:r>
      <w:r w:rsidR="07CE2562">
        <w:t xml:space="preserve">54 % úloh. </w:t>
      </w:r>
      <w:r w:rsidR="07CE2562" w:rsidRPr="625DB081">
        <w:rPr>
          <w:b/>
          <w:bCs/>
        </w:rPr>
        <w:t>U úloh zařazených ve stejné podobě i v roce 2018 vykazují středoškoláci mírné zhoršení</w:t>
      </w:r>
      <w:r w:rsidR="7690320E" w:rsidRPr="625DB081">
        <w:rPr>
          <w:b/>
          <w:bCs/>
        </w:rPr>
        <w:t>.</w:t>
      </w:r>
      <w:r w:rsidR="7690320E">
        <w:t xml:space="preserve"> Ž</w:t>
      </w:r>
      <w:r w:rsidR="07CE2562">
        <w:t xml:space="preserve">áci </w:t>
      </w:r>
      <w:r w:rsidR="232852F6">
        <w:t xml:space="preserve">základních škol </w:t>
      </w:r>
      <w:r w:rsidR="07CE2562">
        <w:t>se letos do výzkumu zapojili poprvé</w:t>
      </w:r>
      <w:r w:rsidR="1604C62F">
        <w:t xml:space="preserve">. </w:t>
      </w:r>
    </w:p>
    <w:p w14:paraId="04B2E7E9" w14:textId="12CA6D13" w:rsidR="006018C0" w:rsidRPr="00F2106C" w:rsidRDefault="000875E0" w:rsidP="00F2106C">
      <w:pPr>
        <w:pStyle w:val="Nadpis2"/>
      </w:pPr>
      <w:r>
        <w:t>Den bezpečnějšího internetu</w:t>
      </w:r>
      <w:r w:rsidR="00F209B4">
        <w:t xml:space="preserve"> </w:t>
      </w:r>
    </w:p>
    <w:p w14:paraId="14FA143D" w14:textId="209DCA3D" w:rsidR="0044404D" w:rsidRDefault="00F209B4" w:rsidP="0044404D">
      <w:r>
        <w:t xml:space="preserve">Den bezpečnějšího internetu </w:t>
      </w:r>
      <w:r w:rsidRPr="00047D7C">
        <w:rPr>
          <w:b/>
          <w:bCs/>
        </w:rPr>
        <w:t>(</w:t>
      </w:r>
      <w:r w:rsidR="00B3316E" w:rsidRPr="00047D7C">
        <w:rPr>
          <w:b/>
          <w:bCs/>
        </w:rPr>
        <w:t>Safer Internet Day</w:t>
      </w:r>
      <w:r w:rsidRPr="00047D7C">
        <w:rPr>
          <w:b/>
          <w:bCs/>
        </w:rPr>
        <w:t>)</w:t>
      </w:r>
      <w:r w:rsidR="00560272">
        <w:t xml:space="preserve"> </w:t>
      </w:r>
      <w:r w:rsidR="000875E0">
        <w:t xml:space="preserve">už dvacet let každoročně připadá na druhé únorové úterý. </w:t>
      </w:r>
      <w:r w:rsidR="00560272">
        <w:t xml:space="preserve">Původní akce se konala na území </w:t>
      </w:r>
      <w:r w:rsidR="00560272" w:rsidRPr="0025124B">
        <w:rPr>
          <w:b/>
          <w:bCs/>
        </w:rPr>
        <w:t>Evropské unie,</w:t>
      </w:r>
      <w:r w:rsidR="00560272">
        <w:t xml:space="preserve"> postupem času se </w:t>
      </w:r>
      <w:hyperlink r:id="rId12" w:history="1">
        <w:r w:rsidR="00560272" w:rsidRPr="00FF7BD7">
          <w:rPr>
            <w:rStyle w:val="Hypertextovodkaz"/>
          </w:rPr>
          <w:t>Den bezpečnějšího internetu</w:t>
        </w:r>
      </w:hyperlink>
      <w:r w:rsidR="00560272">
        <w:t xml:space="preserve"> začal slavit </w:t>
      </w:r>
      <w:r w:rsidR="00560272" w:rsidRPr="0025124B">
        <w:rPr>
          <w:b/>
          <w:bCs/>
        </w:rPr>
        <w:t>po celém světě.</w:t>
      </w:r>
      <w:r w:rsidR="00560272">
        <w:t xml:space="preserve"> </w:t>
      </w:r>
      <w:r w:rsidR="00191AA4">
        <w:t>Jeho cílem je</w:t>
      </w:r>
      <w:r w:rsidR="00D100C6">
        <w:t xml:space="preserve"> </w:t>
      </w:r>
      <w:r w:rsidR="00D100C6" w:rsidRPr="0025124B">
        <w:rPr>
          <w:b/>
          <w:bCs/>
        </w:rPr>
        <w:t>z</w:t>
      </w:r>
      <w:r w:rsidR="005B21B8" w:rsidRPr="0025124B">
        <w:rPr>
          <w:b/>
          <w:bCs/>
        </w:rPr>
        <w:t>vyšová</w:t>
      </w:r>
      <w:r w:rsidR="00D100C6" w:rsidRPr="0025124B">
        <w:rPr>
          <w:b/>
          <w:bCs/>
        </w:rPr>
        <w:t xml:space="preserve">ní povědomí o </w:t>
      </w:r>
      <w:r w:rsidR="005B21B8" w:rsidRPr="0025124B">
        <w:rPr>
          <w:b/>
          <w:bCs/>
        </w:rPr>
        <w:t>možných rizicích online prostředí</w:t>
      </w:r>
      <w:r w:rsidR="00D72CE8">
        <w:t xml:space="preserve"> a aktuálních souvisejících otázkách. V České republice má jeho organizaci na starost </w:t>
      </w:r>
      <w:r w:rsidR="00FF1EF6" w:rsidRPr="0025124B">
        <w:rPr>
          <w:b/>
          <w:bCs/>
        </w:rPr>
        <w:t>Safer Internet Centrum,</w:t>
      </w:r>
      <w:r w:rsidR="00FF1EF6">
        <w:t xml:space="preserve"> které aktuálně tvoří konsorcium čtyř organizací: sdružení </w:t>
      </w:r>
      <w:r w:rsidR="00FF1EF6" w:rsidRPr="0025124B">
        <w:rPr>
          <w:b/>
          <w:bCs/>
        </w:rPr>
        <w:t xml:space="preserve">CZ.NIC, </w:t>
      </w:r>
      <w:r w:rsidR="00F85D8E" w:rsidRPr="0025124B">
        <w:rPr>
          <w:b/>
          <w:bCs/>
        </w:rPr>
        <w:t>společnost Člověk v</w:t>
      </w:r>
      <w:r w:rsidR="00047D7C" w:rsidRPr="0025124B">
        <w:rPr>
          <w:b/>
          <w:bCs/>
        </w:rPr>
        <w:t> </w:t>
      </w:r>
      <w:r w:rsidR="00F85D8E" w:rsidRPr="0025124B">
        <w:rPr>
          <w:b/>
          <w:bCs/>
        </w:rPr>
        <w:t>tísni</w:t>
      </w:r>
      <w:r w:rsidR="00047D7C" w:rsidRPr="0025124B">
        <w:rPr>
          <w:b/>
          <w:bCs/>
        </w:rPr>
        <w:t xml:space="preserve"> (vzdělávací program Jeden svět na školách)</w:t>
      </w:r>
      <w:r w:rsidR="00F85D8E" w:rsidRPr="0025124B">
        <w:rPr>
          <w:b/>
          <w:bCs/>
        </w:rPr>
        <w:t xml:space="preserve">, Linka bezpečí </w:t>
      </w:r>
      <w:r w:rsidR="00F85D8E">
        <w:t xml:space="preserve">a </w:t>
      </w:r>
      <w:r w:rsidR="00F85D8E" w:rsidRPr="0025124B">
        <w:rPr>
          <w:b/>
          <w:bCs/>
        </w:rPr>
        <w:t>Dětské krizové centrum.</w:t>
      </w:r>
      <w:r w:rsidR="00F85D8E">
        <w:t xml:space="preserve"> Pod hashtagy </w:t>
      </w:r>
      <w:r w:rsidR="00FA4F0A" w:rsidRPr="0025124B">
        <w:rPr>
          <w:i/>
          <w:iCs/>
        </w:rPr>
        <w:t>#SaferInternetDay</w:t>
      </w:r>
      <w:r w:rsidR="00FA4F0A">
        <w:t xml:space="preserve"> </w:t>
      </w:r>
      <w:r w:rsidR="00E97298">
        <w:t xml:space="preserve">a/nebo </w:t>
      </w:r>
      <w:r w:rsidR="00FA4F0A" w:rsidRPr="0025124B">
        <w:rPr>
          <w:i/>
          <w:iCs/>
        </w:rPr>
        <w:t>#SID2023</w:t>
      </w:r>
      <w:r w:rsidR="00F85D8E">
        <w:t xml:space="preserve"> se ke Dni bezpečnějšího internetu může </w:t>
      </w:r>
      <w:r w:rsidR="00F85D8E" w:rsidRPr="0025124B">
        <w:rPr>
          <w:b/>
          <w:bCs/>
        </w:rPr>
        <w:t>připojit k</w:t>
      </w:r>
      <w:r w:rsidR="00A513F6" w:rsidRPr="0025124B">
        <w:rPr>
          <w:b/>
          <w:bCs/>
        </w:rPr>
        <w:t xml:space="preserve">dokoliv, </w:t>
      </w:r>
      <w:r w:rsidR="00A513F6">
        <w:t xml:space="preserve">kdo k tomuto tématu </w:t>
      </w:r>
      <w:r w:rsidR="0051298C">
        <w:t xml:space="preserve">nabízí </w:t>
      </w:r>
      <w:r w:rsidR="0051298C" w:rsidRPr="0025124B">
        <w:rPr>
          <w:b/>
          <w:bCs/>
        </w:rPr>
        <w:t>materiály</w:t>
      </w:r>
      <w:r w:rsidR="00A5517C">
        <w:t xml:space="preserve"> nebo pořádá tematickou </w:t>
      </w:r>
      <w:r w:rsidR="00A5517C" w:rsidRPr="0025124B">
        <w:rPr>
          <w:b/>
          <w:bCs/>
        </w:rPr>
        <w:t>akci,</w:t>
      </w:r>
      <w:r w:rsidR="00A5517C">
        <w:t xml:space="preserve"> ať už na lokální, národní nebo mezinárodní úrovni. </w:t>
      </w:r>
    </w:p>
    <w:p w14:paraId="1453C641" w14:textId="50704156" w:rsidR="00093806" w:rsidRDefault="00093806" w:rsidP="002F45B0">
      <w:pPr>
        <w:jc w:val="center"/>
      </w:pPr>
      <w:r>
        <w:rPr>
          <w:noProof/>
        </w:rPr>
        <w:drawing>
          <wp:inline distT="0" distB="0" distL="0" distR="0" wp14:anchorId="7D876445" wp14:editId="669DD92E">
            <wp:extent cx="1784350" cy="1784350"/>
            <wp:effectExtent l="0" t="0" r="6350" b="635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1784350" cy="1784350"/>
                    </a:xfrm>
                    <a:prstGeom prst="rect">
                      <a:avLst/>
                    </a:prstGeom>
                  </pic:spPr>
                </pic:pic>
              </a:graphicData>
            </a:graphic>
          </wp:inline>
        </w:drawing>
      </w:r>
    </w:p>
    <w:p w14:paraId="00002E60" w14:textId="32E84DB6" w:rsidR="00C15601" w:rsidRPr="0044404D" w:rsidRDefault="00C15601" w:rsidP="0044404D">
      <w:pPr>
        <w:pStyle w:val="Nadpis2"/>
      </w:pPr>
      <w:r w:rsidRPr="00C15601">
        <w:t xml:space="preserve">Kontakt: </w:t>
      </w:r>
    </w:p>
    <w:p w14:paraId="21FFD7F7" w14:textId="77777777" w:rsidR="00C15601" w:rsidRDefault="00C15601" w:rsidP="00C15601">
      <w:pPr>
        <w:pStyle w:val="Nadpis5"/>
      </w:pPr>
      <w:r>
        <w:t xml:space="preserve">Karel Strachota </w:t>
      </w:r>
    </w:p>
    <w:p w14:paraId="6F0CF652" w14:textId="77777777" w:rsidR="00C15601" w:rsidRDefault="00C15601" w:rsidP="00C15601">
      <w:r>
        <w:t xml:space="preserve">ředitel vzdělávacího programu JSNS </w:t>
      </w:r>
    </w:p>
    <w:p w14:paraId="5F529C60" w14:textId="77777777" w:rsidR="00C15601" w:rsidRDefault="00C15601" w:rsidP="00C15601">
      <w:r>
        <w:t xml:space="preserve">tel.: 777 787 930, e-mail: </w:t>
      </w:r>
      <w:hyperlink r:id="rId14" w:history="1">
        <w:r>
          <w:rPr>
            <w:rStyle w:val="Hypertextovodkaz"/>
          </w:rPr>
          <w:t>karel.strachota@jsns.cz</w:t>
        </w:r>
      </w:hyperlink>
    </w:p>
    <w:p w14:paraId="7F4600FD" w14:textId="77777777" w:rsidR="00C15601" w:rsidRDefault="00C15601" w:rsidP="00C15601">
      <w:pPr>
        <w:pStyle w:val="Nadpis5"/>
      </w:pPr>
      <w:r>
        <w:t xml:space="preserve">Táňa Abrhámová </w:t>
      </w:r>
    </w:p>
    <w:p w14:paraId="3BA0DC40" w14:textId="77777777" w:rsidR="00C15601" w:rsidRDefault="00C15601" w:rsidP="00C15601">
      <w:r>
        <w:t>mediální koordinátorka vzdělávacího programu JSNS</w:t>
      </w:r>
    </w:p>
    <w:p w14:paraId="252E6449" w14:textId="77777777" w:rsidR="00C15601" w:rsidRDefault="00C15601" w:rsidP="00C15601">
      <w:r>
        <w:t xml:space="preserve">tel.: 734 428 395, e-mail: </w:t>
      </w:r>
      <w:hyperlink r:id="rId15" w:history="1">
        <w:r>
          <w:rPr>
            <w:rStyle w:val="Hypertextovodkaz"/>
          </w:rPr>
          <w:t>tana.abrhamova@jsns.cz</w:t>
        </w:r>
      </w:hyperlink>
    </w:p>
    <w:p w14:paraId="7FCA009C" w14:textId="6C335F0C" w:rsidR="00C15601" w:rsidRDefault="00C15601" w:rsidP="00C15601">
      <w:r>
        <w:rPr>
          <w:rFonts w:cstheme="minorHAnsi"/>
          <w:noProof/>
          <w:lang w:eastAsia="cs-CZ"/>
        </w:rPr>
        <w:drawing>
          <wp:inline distT="0" distB="0" distL="0" distR="0" wp14:anchorId="53A1C49A" wp14:editId="5FE1958E">
            <wp:extent cx="1609090" cy="382270"/>
            <wp:effectExtent l="0" t="0" r="0" b="0"/>
            <wp:docPr id="8" name="Picture 8"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6" descr="A close-up of a logo&#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09090" cy="382270"/>
                    </a:xfrm>
                    <a:prstGeom prst="rect">
                      <a:avLst/>
                    </a:prstGeom>
                    <a:noFill/>
                    <a:ln>
                      <a:noFill/>
                    </a:ln>
                  </pic:spPr>
                </pic:pic>
              </a:graphicData>
            </a:graphic>
          </wp:inline>
        </w:drawing>
      </w:r>
    </w:p>
    <w:p w14:paraId="66473BB8" w14:textId="77777777" w:rsidR="0044404D" w:rsidRDefault="0044404D" w:rsidP="00C15601"/>
    <w:p w14:paraId="1D1A233E" w14:textId="59F66F9D" w:rsidR="0010301D" w:rsidRDefault="00000000" w:rsidP="00093806">
      <w:hyperlink r:id="rId17" w:history="1">
        <w:r w:rsidR="4843C859" w:rsidRPr="007B1FD9">
          <w:rPr>
            <w:rStyle w:val="Hypertextovodkaz"/>
          </w:rPr>
          <w:t>Link ke stažení fo</w:t>
        </w:r>
        <w:r w:rsidR="4843C859" w:rsidRPr="007B1FD9">
          <w:rPr>
            <w:rStyle w:val="Hypertextovodkaz"/>
          </w:rPr>
          <w:t>t</w:t>
        </w:r>
        <w:r w:rsidR="4843C859" w:rsidRPr="007B1FD9">
          <w:rPr>
            <w:rStyle w:val="Hypertextovodkaz"/>
          </w:rPr>
          <w:t>ografií a vybraných grafů</w:t>
        </w:r>
      </w:hyperlink>
    </w:p>
    <w:sectPr w:rsidR="0010301D" w:rsidSect="006137F9">
      <w:headerReference w:type="default" r:id="rId18"/>
      <w:footerReference w:type="default" r:id="rId19"/>
      <w:headerReference w:type="first" r:id="rId20"/>
      <w:footerReference w:type="first" r:id="rId21"/>
      <w:pgSz w:w="11906" w:h="16838"/>
      <w:pgMar w:top="924" w:right="1134" w:bottom="1304" w:left="3005"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5557" w14:textId="77777777" w:rsidR="00C3217A" w:rsidRDefault="00C3217A" w:rsidP="000E1B9D">
      <w:pPr>
        <w:spacing w:after="0" w:line="240" w:lineRule="auto"/>
      </w:pPr>
      <w:r>
        <w:separator/>
      </w:r>
    </w:p>
    <w:p w14:paraId="4A6DEC3B" w14:textId="77777777" w:rsidR="00C3217A" w:rsidRDefault="00C3217A"/>
  </w:endnote>
  <w:endnote w:type="continuationSeparator" w:id="0">
    <w:p w14:paraId="572D5810" w14:textId="77777777" w:rsidR="00C3217A" w:rsidRDefault="00C3217A" w:rsidP="000E1B9D">
      <w:pPr>
        <w:spacing w:after="0" w:line="240" w:lineRule="auto"/>
      </w:pPr>
      <w:r>
        <w:continuationSeparator/>
      </w:r>
    </w:p>
    <w:p w14:paraId="0198516E" w14:textId="77777777" w:rsidR="00C3217A" w:rsidRDefault="00C32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forPageLayout"/>
      <w:tblW w:w="10545" w:type="dxa"/>
      <w:tblInd w:w="-2325" w:type="dxa"/>
      <w:tblLook w:val="0600" w:firstRow="0" w:lastRow="0" w:firstColumn="0" w:lastColumn="0" w:noHBand="1" w:noVBand="1"/>
    </w:tblPr>
    <w:tblGrid>
      <w:gridCol w:w="2325"/>
      <w:gridCol w:w="2324"/>
      <w:gridCol w:w="5896"/>
    </w:tblGrid>
    <w:tr w:rsidR="00FE581D" w14:paraId="79F7667E" w14:textId="77777777" w:rsidTr="008E6B8D">
      <w:tc>
        <w:tcPr>
          <w:tcW w:w="2325" w:type="dxa"/>
          <w:vAlign w:val="bottom"/>
        </w:tcPr>
        <w:p w14:paraId="5E3AFCE6" w14:textId="77777777" w:rsidR="00FE581D" w:rsidRDefault="00FE581D" w:rsidP="00FE581D">
          <w:pPr>
            <w:pStyle w:val="Zpat"/>
          </w:pPr>
          <w:r>
            <w:fldChar w:fldCharType="begin"/>
          </w:r>
          <w:r>
            <w:instrText>PAGE   \* MERGEFORMAT</w:instrText>
          </w:r>
          <w:r>
            <w:fldChar w:fldCharType="separate"/>
          </w:r>
          <w:r>
            <w:t>1</w:t>
          </w:r>
          <w:r>
            <w:fldChar w:fldCharType="end"/>
          </w:r>
          <w:r>
            <w:t>/</w:t>
          </w:r>
          <w:fldSimple w:instr="NUMPAGES   \* MERGEFORMAT">
            <w:r>
              <w:t>2</w:t>
            </w:r>
          </w:fldSimple>
        </w:p>
      </w:tc>
      <w:tc>
        <w:tcPr>
          <w:tcW w:w="2324" w:type="dxa"/>
          <w:vAlign w:val="bottom"/>
        </w:tcPr>
        <w:p w14:paraId="1804EAE2" w14:textId="77777777" w:rsidR="00FE581D" w:rsidRPr="006B6877" w:rsidRDefault="00000000" w:rsidP="006B6877">
          <w:pPr>
            <w:pStyle w:val="Zpat"/>
          </w:pPr>
          <w:hyperlink r:id="rId1" w:history="1">
            <w:r w:rsidR="00231421">
              <w:rPr>
                <w:rStyle w:val="Hypertextovodkaz"/>
                <w:color w:val="14418B" w:themeColor="accent1"/>
                <w:u w:val="none"/>
              </w:rPr>
              <w:t>jsns.cz</w:t>
            </w:r>
          </w:hyperlink>
        </w:p>
      </w:tc>
      <w:tc>
        <w:tcPr>
          <w:tcW w:w="5896" w:type="dxa"/>
          <w:vAlign w:val="bottom"/>
        </w:tcPr>
        <w:p w14:paraId="0FB3A616" w14:textId="77777777" w:rsidR="00FE581D" w:rsidRPr="006B6877" w:rsidRDefault="00231421" w:rsidP="006B6877">
          <w:pPr>
            <w:pStyle w:val="PINUnit"/>
          </w:pPr>
          <w:r>
            <w:t>Jeden svět na školách – JSNS</w:t>
          </w:r>
        </w:p>
      </w:tc>
    </w:tr>
  </w:tbl>
  <w:p w14:paraId="2323DB13" w14:textId="77777777" w:rsidR="00377A3C" w:rsidRPr="00FE581D" w:rsidRDefault="00377A3C" w:rsidP="00FE581D">
    <w:pPr>
      <w:pStyle w:val="Bezmezer"/>
      <w:rPr>
        <w:sz w:val="2"/>
        <w:szCs w:val="2"/>
      </w:rPr>
    </w:pPr>
  </w:p>
  <w:p w14:paraId="31981F93" w14:textId="77777777" w:rsidR="00440BDD" w:rsidRPr="000A7110" w:rsidRDefault="00440BDD" w:rsidP="000A7110">
    <w:pPr>
      <w:pStyle w:val="Bezmez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forPageLayout"/>
      <w:tblW w:w="10545" w:type="dxa"/>
      <w:tblInd w:w="-2325" w:type="dxa"/>
      <w:tblLook w:val="0600" w:firstRow="0" w:lastRow="0" w:firstColumn="0" w:lastColumn="0" w:noHBand="1" w:noVBand="1"/>
    </w:tblPr>
    <w:tblGrid>
      <w:gridCol w:w="2325"/>
      <w:gridCol w:w="2324"/>
      <w:gridCol w:w="5896"/>
    </w:tblGrid>
    <w:tr w:rsidR="00FE581D" w14:paraId="16A43448" w14:textId="77777777" w:rsidTr="008E6B8D">
      <w:tc>
        <w:tcPr>
          <w:tcW w:w="2325" w:type="dxa"/>
          <w:vAlign w:val="bottom"/>
        </w:tcPr>
        <w:p w14:paraId="00B0681D" w14:textId="77777777" w:rsidR="00FE581D" w:rsidRDefault="00FE581D" w:rsidP="00FE581D">
          <w:pPr>
            <w:pStyle w:val="Zpat"/>
          </w:pPr>
          <w:r>
            <w:fldChar w:fldCharType="begin"/>
          </w:r>
          <w:r>
            <w:instrText>PAGE   \* MERGEFORMAT</w:instrText>
          </w:r>
          <w:r>
            <w:fldChar w:fldCharType="separate"/>
          </w:r>
          <w:r>
            <w:t>1</w:t>
          </w:r>
          <w:r>
            <w:fldChar w:fldCharType="end"/>
          </w:r>
          <w:r>
            <w:t>/</w:t>
          </w:r>
          <w:fldSimple w:instr="NUMPAGES   \* MERGEFORMAT">
            <w:r>
              <w:t>1</w:t>
            </w:r>
          </w:fldSimple>
        </w:p>
      </w:tc>
      <w:tc>
        <w:tcPr>
          <w:tcW w:w="2324" w:type="dxa"/>
          <w:vAlign w:val="bottom"/>
        </w:tcPr>
        <w:p w14:paraId="0A96D3A4" w14:textId="77777777" w:rsidR="00FE581D" w:rsidRDefault="00FE581D" w:rsidP="00FE581D">
          <w:pPr>
            <w:pStyle w:val="Zpat"/>
          </w:pPr>
        </w:p>
      </w:tc>
      <w:tc>
        <w:tcPr>
          <w:tcW w:w="5896" w:type="dxa"/>
          <w:vAlign w:val="bottom"/>
        </w:tcPr>
        <w:p w14:paraId="5741E969" w14:textId="2E5CC10E" w:rsidR="00FE581D" w:rsidRPr="006B6877" w:rsidRDefault="00F15093" w:rsidP="006B6877">
          <w:pPr>
            <w:pStyle w:val="PINUnit"/>
          </w:pPr>
          <w:r>
            <w:t>Vzdělávací program Jeden svět na školách</w:t>
          </w:r>
        </w:p>
      </w:tc>
    </w:tr>
  </w:tbl>
  <w:p w14:paraId="347662C2" w14:textId="77777777" w:rsidR="00FE581D" w:rsidRPr="00FE581D" w:rsidRDefault="00FE581D" w:rsidP="00FE581D">
    <w:pPr>
      <w:pStyle w:val="Bezmezer"/>
      <w:rPr>
        <w:sz w:val="2"/>
        <w:szCs w:val="2"/>
      </w:rPr>
    </w:pPr>
  </w:p>
  <w:p w14:paraId="3CB77396" w14:textId="77777777" w:rsidR="00440BDD" w:rsidRPr="000A7110" w:rsidRDefault="00440BDD" w:rsidP="000A7110">
    <w:pPr>
      <w:pStyle w:val="Bezmez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B1A3" w14:textId="77777777" w:rsidR="00C3217A" w:rsidRDefault="00C3217A" w:rsidP="000E1B9D">
      <w:pPr>
        <w:spacing w:after="0" w:line="240" w:lineRule="auto"/>
      </w:pPr>
      <w:r>
        <w:separator/>
      </w:r>
    </w:p>
    <w:p w14:paraId="33A1BA32" w14:textId="77777777" w:rsidR="00C3217A" w:rsidRDefault="00C3217A"/>
  </w:footnote>
  <w:footnote w:type="continuationSeparator" w:id="0">
    <w:p w14:paraId="2872AC37" w14:textId="77777777" w:rsidR="00C3217A" w:rsidRDefault="00C3217A" w:rsidP="000E1B9D">
      <w:pPr>
        <w:spacing w:after="0" w:line="240" w:lineRule="auto"/>
      </w:pPr>
      <w:r>
        <w:continuationSeparator/>
      </w:r>
    </w:p>
    <w:p w14:paraId="52458715" w14:textId="77777777" w:rsidR="00C3217A" w:rsidRDefault="00C3217A"/>
  </w:footnote>
  <w:footnote w:id="1">
    <w:p w14:paraId="409C3E82" w14:textId="0C331352" w:rsidR="00F54AB4" w:rsidRDefault="00F54AB4" w:rsidP="29699054">
      <w:pPr>
        <w:pStyle w:val="Textpoznpodarou"/>
      </w:pPr>
      <w:r>
        <w:rPr>
          <w:rStyle w:val="Znakapoznpodarou"/>
        </w:rPr>
        <w:footnoteRef/>
      </w:r>
      <w:r w:rsidR="29699054">
        <w:t xml:space="preserve"> Dotazníkové šetření probíhalo od 5. září do 9. října 2022. Zapojilo se 1 600 respondentů (1 000 studentů středních škol a 600 žáků 8. a 9. tříd základních škol a věkově odpovídající žáci víceletých gymnázií z tercie a kvarty). </w:t>
      </w:r>
    </w:p>
  </w:footnote>
  <w:footnote w:id="2">
    <w:p w14:paraId="4F235FC9" w14:textId="3536F2D8" w:rsidR="00F07CD9" w:rsidRDefault="00F07CD9">
      <w:pPr>
        <w:pStyle w:val="Textpoznpodarou"/>
      </w:pPr>
      <w:r>
        <w:rPr>
          <w:rStyle w:val="Znakapoznpodarou"/>
        </w:rPr>
        <w:footnoteRef/>
      </w:r>
      <w:r>
        <w:t xml:space="preserve"> </w:t>
      </w:r>
      <w:r w:rsidR="00587534">
        <w:t>„s</w:t>
      </w:r>
      <w:r>
        <w:t>kór mediální gramotnosti</w:t>
      </w:r>
      <w:r w:rsidR="00587534">
        <w:t>“ -</w:t>
      </w:r>
      <w:r>
        <w:t xml:space="preserve"> </w:t>
      </w:r>
      <w:r w:rsidR="00587534">
        <w:t>v</w:t>
      </w:r>
      <w:r>
        <w:t>iz níže v textu</w:t>
      </w:r>
    </w:p>
  </w:footnote>
  <w:footnote w:id="3">
    <w:p w14:paraId="5F5C73B8" w14:textId="77777777" w:rsidR="00BF1014" w:rsidRDefault="00BF1014" w:rsidP="00BF1014">
      <w:pPr>
        <w:pStyle w:val="Textpoznpodarou"/>
      </w:pPr>
      <w:r>
        <w:rPr>
          <w:rStyle w:val="Znakapoznpodarou"/>
        </w:rPr>
        <w:footnoteRef/>
      </w:r>
      <w:r>
        <w:t xml:space="preserve"> Média Andreje Babiše jsou v současné době spravována ve svěřenském fondu u kterého je Andrej Babiš konečným beneficientem.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85"/>
      <w:gridCol w:w="2585"/>
      <w:gridCol w:w="2585"/>
    </w:tblGrid>
    <w:tr w:rsidR="6AE1F393" w14:paraId="06EDB8A6" w14:textId="77777777" w:rsidTr="6AE1F393">
      <w:trPr>
        <w:trHeight w:val="300"/>
      </w:trPr>
      <w:tc>
        <w:tcPr>
          <w:tcW w:w="2585" w:type="dxa"/>
        </w:tcPr>
        <w:p w14:paraId="38535F96" w14:textId="3112B11F" w:rsidR="6AE1F393" w:rsidRDefault="6AE1F393" w:rsidP="6AE1F393">
          <w:pPr>
            <w:pStyle w:val="Zhlav"/>
            <w:ind w:left="-115"/>
          </w:pPr>
        </w:p>
      </w:tc>
      <w:tc>
        <w:tcPr>
          <w:tcW w:w="2585" w:type="dxa"/>
        </w:tcPr>
        <w:p w14:paraId="6E2169C6" w14:textId="6EDEB979" w:rsidR="6AE1F393" w:rsidRDefault="6AE1F393" w:rsidP="6AE1F393">
          <w:pPr>
            <w:pStyle w:val="Zhlav"/>
            <w:jc w:val="center"/>
          </w:pPr>
        </w:p>
      </w:tc>
      <w:tc>
        <w:tcPr>
          <w:tcW w:w="2585" w:type="dxa"/>
        </w:tcPr>
        <w:p w14:paraId="30E576FC" w14:textId="239AFE56" w:rsidR="6AE1F393" w:rsidRDefault="6AE1F393" w:rsidP="6AE1F393">
          <w:pPr>
            <w:pStyle w:val="Zhlav"/>
            <w:ind w:right="-115"/>
            <w:jc w:val="right"/>
          </w:pPr>
        </w:p>
      </w:tc>
    </w:tr>
  </w:tbl>
  <w:p w14:paraId="52927FAF" w14:textId="5F18E757" w:rsidR="6AE1F393" w:rsidRDefault="6AE1F393" w:rsidP="6AE1F3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forPageLayout"/>
      <w:tblW w:w="7757" w:type="dxa"/>
      <w:jc w:val="right"/>
      <w:tblLook w:val="0600" w:firstRow="0" w:lastRow="0" w:firstColumn="0" w:lastColumn="0" w:noHBand="1" w:noVBand="1"/>
    </w:tblPr>
    <w:tblGrid>
      <w:gridCol w:w="7757"/>
    </w:tblGrid>
    <w:tr w:rsidR="00C9680C" w14:paraId="792E17D9" w14:textId="77777777" w:rsidTr="008D29BB">
      <w:trPr>
        <w:trHeight w:val="1321"/>
        <w:jc w:val="right"/>
      </w:trPr>
      <w:tc>
        <w:tcPr>
          <w:tcW w:w="7757" w:type="dxa"/>
        </w:tcPr>
        <w:p w14:paraId="1ACA3C97" w14:textId="77777777" w:rsidR="00C9680C" w:rsidRDefault="008D29BB" w:rsidP="00A170F8">
          <w:pPr>
            <w:pStyle w:val="Zhlav"/>
          </w:pPr>
          <w:r>
            <w:t>Tisková zpráva</w:t>
          </w:r>
        </w:p>
        <w:p w14:paraId="043ED2EA" w14:textId="17BB52E2" w:rsidR="008D29BB" w:rsidRDefault="008D29BB" w:rsidP="00A170F8">
          <w:pPr>
            <w:pStyle w:val="Zhlav"/>
          </w:pPr>
          <w:r>
            <w:t>Praha 7. února 2023</w:t>
          </w:r>
        </w:p>
      </w:tc>
    </w:tr>
  </w:tbl>
  <w:p w14:paraId="7855CC8D" w14:textId="77777777" w:rsidR="00FE581D" w:rsidRPr="00A170F8" w:rsidRDefault="00CE1018" w:rsidP="00A170F8">
    <w:pPr>
      <w:pStyle w:val="Zhlav"/>
    </w:pPr>
    <w:r>
      <w:rPr>
        <w:noProof/>
      </w:rPr>
      <w:drawing>
        <wp:anchor distT="0" distB="0" distL="114300" distR="114300" simplePos="0" relativeHeight="251658240" behindDoc="1" locked="1" layoutInCell="1" allowOverlap="1" wp14:anchorId="7110A090" wp14:editId="74CB817F">
          <wp:simplePos x="0" y="0"/>
          <wp:positionH relativeFrom="page">
            <wp:posOffset>431800</wp:posOffset>
          </wp:positionH>
          <wp:positionV relativeFrom="page">
            <wp:posOffset>323850</wp:posOffset>
          </wp:positionV>
          <wp:extent cx="1166400" cy="648000"/>
          <wp:effectExtent l="0" t="0" r="0" b="0"/>
          <wp:wrapNone/>
          <wp:docPr id="1" name="P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 Logo"/>
                  <pic:cNvPicPr/>
                </pic:nvPicPr>
                <pic:blipFill>
                  <a:blip r:embed="rId1"/>
                  <a:stretch>
                    <a:fillRect/>
                  </a:stretch>
                </pic:blipFill>
                <pic:spPr>
                  <a:xfrm>
                    <a:off x="0" y="0"/>
                    <a:ext cx="1166400" cy="648000"/>
                  </a:xfrm>
                  <a:prstGeom prst="rect">
                    <a:avLst/>
                  </a:prstGeom>
                </pic:spPr>
              </pic:pic>
            </a:graphicData>
          </a:graphic>
          <wp14:sizeRelH relativeFrom="margin">
            <wp14:pctWidth>0</wp14:pctWidth>
          </wp14:sizeRelH>
          <wp14:sizeRelV relativeFrom="margin">
            <wp14:pctHeight>0</wp14:pctHeight>
          </wp14:sizeRelV>
        </wp:anchor>
      </w:drawing>
    </w:r>
    <w:r w:rsidR="00A170F8" w:rsidRPr="001D3F5B">
      <w:rPr>
        <w:noProof/>
      </w:rPr>
      <mc:AlternateContent>
        <mc:Choice Requires="wps">
          <w:drawing>
            <wp:anchor distT="0" distB="0" distL="114300" distR="114300" simplePos="0" relativeHeight="251653370" behindDoc="1" locked="1" layoutInCell="1" allowOverlap="1" wp14:anchorId="2211D533" wp14:editId="2B9FCAC9">
              <wp:simplePos x="0" y="0"/>
              <wp:positionH relativeFrom="page">
                <wp:posOffset>360045</wp:posOffset>
              </wp:positionH>
              <wp:positionV relativeFrom="page">
                <wp:posOffset>7663815</wp:posOffset>
              </wp:positionV>
              <wp:extent cx="1277620" cy="2217420"/>
              <wp:effectExtent l="0" t="0" r="0" b="0"/>
              <wp:wrapNone/>
              <wp:docPr id="5" name="PIN Contacts"/>
              <wp:cNvGraphicFramePr/>
              <a:graphic xmlns:a="http://schemas.openxmlformats.org/drawingml/2006/main">
                <a:graphicData uri="http://schemas.microsoft.com/office/word/2010/wordprocessingShape">
                  <wps:wsp>
                    <wps:cNvSpPr txBox="1"/>
                    <wps:spPr>
                      <a:xfrm>
                        <a:off x="0" y="0"/>
                        <a:ext cx="1277620" cy="2217420"/>
                      </a:xfrm>
                      <a:prstGeom prst="rect">
                        <a:avLst/>
                      </a:prstGeom>
                      <a:noFill/>
                      <a:ln w="6350">
                        <a:noFill/>
                      </a:ln>
                    </wps:spPr>
                    <wps:txbx>
                      <w:txbxContent>
                        <w:p w14:paraId="7F6BD332" w14:textId="77777777" w:rsidR="00667B8F" w:rsidRDefault="00667B8F" w:rsidP="00A215BE">
                          <w:pPr>
                            <w:pStyle w:val="Zpat"/>
                          </w:pPr>
                          <w:r>
                            <w:t>Člověk v</w:t>
                          </w:r>
                          <w:r w:rsidR="001D3F5B">
                            <w:t> </w:t>
                          </w:r>
                          <w:r>
                            <w:t>tísni, o.</w:t>
                          </w:r>
                          <w:r w:rsidR="001D3F5B">
                            <w:t> </w:t>
                          </w:r>
                          <w:r>
                            <w:t>p.</w:t>
                          </w:r>
                          <w:r w:rsidR="001D3F5B">
                            <w:t> </w:t>
                          </w:r>
                          <w:r>
                            <w:t>s.</w:t>
                          </w:r>
                        </w:p>
                        <w:p w14:paraId="66922D4F" w14:textId="77777777" w:rsidR="00667B8F" w:rsidRDefault="00667B8F" w:rsidP="00A215BE">
                          <w:pPr>
                            <w:pStyle w:val="Zpat"/>
                          </w:pPr>
                          <w:r>
                            <w:t>Šafaříkova 635/24</w:t>
                          </w:r>
                        </w:p>
                        <w:p w14:paraId="10E10B31" w14:textId="77777777" w:rsidR="00667B8F" w:rsidRDefault="00667B8F" w:rsidP="00A215BE">
                          <w:pPr>
                            <w:pStyle w:val="Zpat"/>
                          </w:pPr>
                          <w:r>
                            <w:t>120</w:t>
                          </w:r>
                          <w:r w:rsidR="001D3F5B">
                            <w:t> </w:t>
                          </w:r>
                          <w:r>
                            <w:t>00 Praha</w:t>
                          </w:r>
                          <w:r w:rsidR="001D3F5B">
                            <w:t> </w:t>
                          </w:r>
                          <w:r>
                            <w:t>2</w:t>
                          </w:r>
                        </w:p>
                        <w:p w14:paraId="247701F6" w14:textId="77777777" w:rsidR="00667B8F" w:rsidRDefault="00667B8F" w:rsidP="00A215BE">
                          <w:pPr>
                            <w:pStyle w:val="Zpat"/>
                          </w:pPr>
                          <w:r>
                            <w:t xml:space="preserve">Česká republika </w:t>
                          </w:r>
                        </w:p>
                        <w:p w14:paraId="049305D3" w14:textId="77777777" w:rsidR="00A215BE" w:rsidRDefault="00A215BE" w:rsidP="00A215BE">
                          <w:pPr>
                            <w:pStyle w:val="Zpat"/>
                          </w:pPr>
                        </w:p>
                        <w:p w14:paraId="17531FC2" w14:textId="77777777" w:rsidR="00667B8F" w:rsidRDefault="00667B8F" w:rsidP="00A215BE">
                          <w:pPr>
                            <w:pStyle w:val="Zpat"/>
                          </w:pPr>
                          <w:r>
                            <w:t>+420</w:t>
                          </w:r>
                          <w:r w:rsidR="00231421">
                            <w:t> 777 787</w:t>
                          </w:r>
                          <w:r>
                            <w:t xml:space="preserve"> </w:t>
                          </w:r>
                          <w:r w:rsidR="00231421">
                            <w:t>937</w:t>
                          </w:r>
                        </w:p>
                        <w:p w14:paraId="6AF6207A" w14:textId="77777777" w:rsidR="00667B8F" w:rsidRDefault="00000000" w:rsidP="00AF6D40">
                          <w:pPr>
                            <w:pStyle w:val="Zpat"/>
                          </w:pPr>
                          <w:hyperlink r:id="rId2" w:history="1">
                            <w:r w:rsidR="00231421">
                              <w:t>jsns@jsns.cz</w:t>
                            </w:r>
                          </w:hyperlink>
                        </w:p>
                        <w:p w14:paraId="7F48E1B3" w14:textId="77777777" w:rsidR="00667B8F" w:rsidRPr="00AF6D40" w:rsidRDefault="00000000" w:rsidP="00AF6D40">
                          <w:pPr>
                            <w:pStyle w:val="Zpat"/>
                          </w:pPr>
                          <w:hyperlink r:id="rId3" w:history="1">
                            <w:r w:rsidR="00231421" w:rsidRPr="00231421">
                              <w:rPr>
                                <w:rStyle w:val="Hypertextovodkaz"/>
                                <w:u w:val="none"/>
                              </w:rPr>
                              <w:t>jsns.cz</w:t>
                            </w:r>
                          </w:hyperlink>
                        </w:p>
                      </w:txbxContent>
                    </wps:txbx>
                    <wps:bodyPr rot="0" spcFirstLastPara="0" vertOverflow="overflow" horzOverflow="overflow" vert="horz" wrap="square" lIns="72000" tIns="72000" rIns="7200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1D533" id="_x0000_t202" coordsize="21600,21600" o:spt="202" path="m,l,21600r21600,l21600,xe">
              <v:stroke joinstyle="miter"/>
              <v:path gradientshapeok="t" o:connecttype="rect"/>
            </v:shapetype>
            <v:shape id="PIN Contacts" o:spid="_x0000_s1026" type="#_x0000_t202" style="position:absolute;margin-left:28.35pt;margin-top:603.45pt;width:100.6pt;height:174.6pt;z-index:-2516631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" filled="f" stroked="f" strokeweight=".5pt">
              <v:textbox inset="2mm,2mm,2mm,2mm">
                <w:txbxContent>
                  <w:p w14:paraId="7F6BD332" w14:textId="77777777" w:rsidR="00667B8F" w:rsidRDefault="00667B8F" w:rsidP="00A215BE">
                    <w:pPr>
                      <w:pStyle w:val="Footer"/>
                    </w:pPr>
                    <w:r>
                      <w:t>Člověk v</w:t>
                    </w:r>
                    <w:r w:rsidR="001D3F5B">
                      <w:t> </w:t>
                    </w:r>
                    <w:r>
                      <w:t>tísni, o.</w:t>
                    </w:r>
                    <w:r w:rsidR="001D3F5B">
                      <w:t> </w:t>
                    </w:r>
                    <w:r>
                      <w:t>p.</w:t>
                    </w:r>
                    <w:r w:rsidR="001D3F5B">
                      <w:t> </w:t>
                    </w:r>
                    <w:r>
                      <w:t>s.</w:t>
                    </w:r>
                  </w:p>
                  <w:p w14:paraId="66922D4F" w14:textId="77777777" w:rsidR="00667B8F" w:rsidRDefault="00667B8F" w:rsidP="00A215BE">
                    <w:pPr>
                      <w:pStyle w:val="Footer"/>
                    </w:pPr>
                    <w:r>
                      <w:t>Šafaříkova 635/24</w:t>
                    </w:r>
                  </w:p>
                  <w:p w14:paraId="10E10B31" w14:textId="77777777" w:rsidR="00667B8F" w:rsidRDefault="00667B8F" w:rsidP="00A215BE">
                    <w:pPr>
                      <w:pStyle w:val="Footer"/>
                    </w:pPr>
                    <w:r>
                      <w:t>120</w:t>
                    </w:r>
                    <w:r w:rsidR="001D3F5B">
                      <w:t> </w:t>
                    </w:r>
                    <w:r>
                      <w:t>00 Praha</w:t>
                    </w:r>
                    <w:r w:rsidR="001D3F5B">
                      <w:t> </w:t>
                    </w:r>
                    <w:r>
                      <w:t>2</w:t>
                    </w:r>
                  </w:p>
                  <w:p w14:paraId="247701F6" w14:textId="77777777" w:rsidR="00667B8F" w:rsidRDefault="00667B8F" w:rsidP="00A215BE">
                    <w:pPr>
                      <w:pStyle w:val="Footer"/>
                    </w:pPr>
                    <w:r>
                      <w:t xml:space="preserve">Česká republika </w:t>
                    </w:r>
                  </w:p>
                  <w:p w14:paraId="049305D3" w14:textId="77777777" w:rsidR="00A215BE" w:rsidRDefault="00A215BE" w:rsidP="00A215BE">
                    <w:pPr>
                      <w:pStyle w:val="Footer"/>
                    </w:pPr>
                  </w:p>
                  <w:p w14:paraId="17531FC2" w14:textId="77777777" w:rsidR="00667B8F" w:rsidRDefault="00667B8F" w:rsidP="00A215BE">
                    <w:pPr>
                      <w:pStyle w:val="Footer"/>
                    </w:pPr>
                    <w:r>
                      <w:t>+420</w:t>
                    </w:r>
                    <w:r w:rsidR="00231421">
                      <w:t> 777 787</w:t>
                    </w:r>
                    <w:r>
                      <w:t xml:space="preserve"> </w:t>
                    </w:r>
                    <w:r w:rsidR="00231421">
                      <w:t>937</w:t>
                    </w:r>
                  </w:p>
                  <w:p w14:paraId="6AF6207A" w14:textId="77777777" w:rsidR="00667B8F" w:rsidRDefault="00000000" w:rsidP="00AF6D40">
                    <w:pPr>
                      <w:pStyle w:val="Footer"/>
                    </w:pPr>
                    <w:hyperlink r:id="rId4" w:history="1">
                      <w:r w:rsidR="00231421">
                        <w:t>jsns@jsns.cz</w:t>
                      </w:r>
                    </w:hyperlink>
                  </w:p>
                  <w:p w14:paraId="7F48E1B3" w14:textId="77777777" w:rsidR="00667B8F" w:rsidRPr="00AF6D40" w:rsidRDefault="00000000" w:rsidP="00AF6D40">
                    <w:pPr>
                      <w:pStyle w:val="Footer"/>
                    </w:pPr>
                    <w:hyperlink r:id="rId5" w:history="1">
                      <w:r w:rsidR="00231421" w:rsidRPr="00231421">
                        <w:rPr>
                          <w:rStyle w:val="Hyperlink"/>
                          <w:u w:val="none"/>
                        </w:rPr>
                        <w:t>jsns.cz</w:t>
                      </w:r>
                    </w:hyperlink>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DE07DC"/>
    <w:lvl w:ilvl="0">
      <w:start w:val="1"/>
      <w:numFmt w:val="bullet"/>
      <w:pStyle w:val="Seznamsodrkami"/>
      <w:lvlText w:val="•"/>
      <w:lvlJc w:val="left"/>
      <w:pPr>
        <w:ind w:left="644" w:hanging="360"/>
      </w:pPr>
      <w:rPr>
        <w:rFonts w:ascii="Calibri" w:hAnsi="Calibri" w:hint="default"/>
        <w:color w:val="14418B" w:themeColor="text2"/>
      </w:rPr>
    </w:lvl>
  </w:abstractNum>
  <w:abstractNum w:abstractNumId="1" w15:restartNumberingAfterBreak="0">
    <w:nsid w:val="023F68E5"/>
    <w:multiLevelType w:val="multilevel"/>
    <w:tmpl w:val="56D8F388"/>
    <w:numStyleLink w:val="PINList111"/>
  </w:abstractNum>
  <w:abstractNum w:abstractNumId="2" w15:restartNumberingAfterBreak="0">
    <w:nsid w:val="090B1549"/>
    <w:multiLevelType w:val="multilevel"/>
    <w:tmpl w:val="4FE80312"/>
    <w:numStyleLink w:val="PINListABC"/>
  </w:abstractNum>
  <w:abstractNum w:abstractNumId="3" w15:restartNumberingAfterBreak="0">
    <w:nsid w:val="098C7206"/>
    <w:multiLevelType w:val="multilevel"/>
    <w:tmpl w:val="924AC74A"/>
    <w:styleLink w:val="PINBulletedList"/>
    <w:lvl w:ilvl="0">
      <w:start w:val="1"/>
      <w:numFmt w:val="bullet"/>
      <w:lvlText w:val="•"/>
      <w:lvlJc w:val="left"/>
      <w:pPr>
        <w:ind w:left="284" w:hanging="199"/>
      </w:pPr>
      <w:rPr>
        <w:rFonts w:ascii="Calibri" w:hAnsi="Calibri" w:hint="default"/>
        <w:color w:val="14418B" w:themeColor="accent1"/>
      </w:rPr>
    </w:lvl>
    <w:lvl w:ilvl="1">
      <w:start w:val="1"/>
      <w:numFmt w:val="bullet"/>
      <w:lvlText w:val="•"/>
      <w:lvlJc w:val="left"/>
      <w:pPr>
        <w:ind w:left="568" w:hanging="199"/>
      </w:pPr>
      <w:rPr>
        <w:rFonts w:ascii="Calibri" w:hAnsi="Calibri" w:hint="default"/>
        <w:color w:val="14418B" w:themeColor="accent1"/>
      </w:rPr>
    </w:lvl>
    <w:lvl w:ilvl="2">
      <w:start w:val="1"/>
      <w:numFmt w:val="bullet"/>
      <w:lvlText w:val="•"/>
      <w:lvlJc w:val="left"/>
      <w:pPr>
        <w:ind w:left="852" w:hanging="199"/>
      </w:pPr>
      <w:rPr>
        <w:rFonts w:ascii="Calibri" w:hAnsi="Calibri" w:hint="default"/>
        <w:color w:val="14418B" w:themeColor="accent1"/>
      </w:rPr>
    </w:lvl>
    <w:lvl w:ilvl="3">
      <w:start w:val="1"/>
      <w:numFmt w:val="bullet"/>
      <w:lvlText w:val="•"/>
      <w:lvlJc w:val="left"/>
      <w:pPr>
        <w:ind w:left="1136" w:hanging="199"/>
      </w:pPr>
      <w:rPr>
        <w:rFonts w:ascii="Calibri" w:hAnsi="Calibri" w:hint="default"/>
        <w:color w:val="14418B" w:themeColor="accent1"/>
      </w:rPr>
    </w:lvl>
    <w:lvl w:ilvl="4">
      <w:start w:val="1"/>
      <w:numFmt w:val="bullet"/>
      <w:lvlText w:val="•"/>
      <w:lvlJc w:val="left"/>
      <w:pPr>
        <w:ind w:left="1420" w:hanging="199"/>
      </w:pPr>
      <w:rPr>
        <w:rFonts w:ascii="Calibri" w:hAnsi="Calibri" w:hint="default"/>
        <w:color w:val="14418B" w:themeColor="accent1"/>
      </w:rPr>
    </w:lvl>
    <w:lvl w:ilvl="5">
      <w:start w:val="1"/>
      <w:numFmt w:val="bullet"/>
      <w:lvlText w:val="•"/>
      <w:lvlJc w:val="left"/>
      <w:pPr>
        <w:ind w:left="1704" w:hanging="199"/>
      </w:pPr>
      <w:rPr>
        <w:rFonts w:ascii="Calibri" w:hAnsi="Calibri" w:hint="default"/>
        <w:color w:val="14418B" w:themeColor="accent1"/>
      </w:rPr>
    </w:lvl>
    <w:lvl w:ilvl="6">
      <w:start w:val="1"/>
      <w:numFmt w:val="bullet"/>
      <w:lvlText w:val="•"/>
      <w:lvlJc w:val="left"/>
      <w:pPr>
        <w:ind w:left="1988" w:hanging="199"/>
      </w:pPr>
      <w:rPr>
        <w:rFonts w:ascii="Calibri" w:hAnsi="Calibri" w:hint="default"/>
        <w:color w:val="14418B" w:themeColor="accent1"/>
      </w:rPr>
    </w:lvl>
    <w:lvl w:ilvl="7">
      <w:start w:val="1"/>
      <w:numFmt w:val="bullet"/>
      <w:lvlText w:val="•"/>
      <w:lvlJc w:val="left"/>
      <w:pPr>
        <w:ind w:left="2272" w:hanging="199"/>
      </w:pPr>
      <w:rPr>
        <w:rFonts w:ascii="Calibri" w:hAnsi="Calibri" w:hint="default"/>
        <w:color w:val="14418B" w:themeColor="accent1"/>
      </w:rPr>
    </w:lvl>
    <w:lvl w:ilvl="8">
      <w:start w:val="1"/>
      <w:numFmt w:val="bullet"/>
      <w:lvlText w:val="•"/>
      <w:lvlJc w:val="left"/>
      <w:pPr>
        <w:ind w:left="2556" w:hanging="199"/>
      </w:pPr>
      <w:rPr>
        <w:rFonts w:ascii="Calibri" w:hAnsi="Calibri" w:hint="default"/>
        <w:color w:val="14418B" w:themeColor="accent1"/>
      </w:rPr>
    </w:lvl>
  </w:abstractNum>
  <w:abstractNum w:abstractNumId="4" w15:restartNumberingAfterBreak="0">
    <w:nsid w:val="17606D1D"/>
    <w:multiLevelType w:val="multilevel"/>
    <w:tmpl w:val="56D8F388"/>
    <w:styleLink w:val="PINList111"/>
    <w:lvl w:ilvl="0">
      <w:start w:val="1"/>
      <w:numFmt w:val="decimal"/>
      <w:lvlText w:val="%1."/>
      <w:lvlJc w:val="left"/>
      <w:pPr>
        <w:ind w:left="397" w:hanging="397"/>
      </w:pPr>
      <w:rPr>
        <w:rFonts w:hint="default"/>
      </w:rPr>
    </w:lvl>
    <w:lvl w:ilvl="1">
      <w:start w:val="1"/>
      <w:numFmt w:val="decimal"/>
      <w:lvlText w:val="%1.%2"/>
      <w:lvlJc w:val="left"/>
      <w:pPr>
        <w:ind w:left="1021" w:hanging="624"/>
      </w:pPr>
      <w:rPr>
        <w:rFonts w:hint="default"/>
      </w:rPr>
    </w:lvl>
    <w:lvl w:ilvl="2">
      <w:start w:val="1"/>
      <w:numFmt w:val="decimal"/>
      <w:lvlText w:val="%1.%2.%3"/>
      <w:lvlJc w:val="left"/>
      <w:pPr>
        <w:ind w:left="1928" w:hanging="907"/>
      </w:pPr>
      <w:rPr>
        <w:rFonts w:hint="default"/>
      </w:rPr>
    </w:lvl>
    <w:lvl w:ilvl="3">
      <w:start w:val="1"/>
      <w:numFmt w:val="decimal"/>
      <w:lvlText w:val="%1.%2.%3.%4"/>
      <w:lvlJc w:val="left"/>
      <w:pPr>
        <w:ind w:left="3119" w:hanging="1191"/>
      </w:pPr>
      <w:rPr>
        <w:rFonts w:hint="default"/>
      </w:rPr>
    </w:lvl>
    <w:lvl w:ilvl="4">
      <w:start w:val="1"/>
      <w:numFmt w:val="bullet"/>
      <w:lvlText w:val="•"/>
      <w:lvlJc w:val="left"/>
      <w:pPr>
        <w:ind w:left="3402" w:hanging="198"/>
      </w:pPr>
      <w:rPr>
        <w:rFonts w:ascii="Calibri" w:hAnsi="Calibri" w:hint="default"/>
        <w:color w:val="14418B" w:themeColor="accent1"/>
      </w:rPr>
    </w:lvl>
    <w:lvl w:ilvl="5">
      <w:start w:val="1"/>
      <w:numFmt w:val="bullet"/>
      <w:lvlText w:val="•"/>
      <w:lvlJc w:val="left"/>
      <w:pPr>
        <w:ind w:left="3686" w:hanging="199"/>
      </w:pPr>
      <w:rPr>
        <w:rFonts w:ascii="Calibri" w:hAnsi="Calibri" w:hint="default"/>
        <w:color w:val="14418B" w:themeColor="accent1"/>
      </w:rPr>
    </w:lvl>
    <w:lvl w:ilvl="6">
      <w:start w:val="1"/>
      <w:numFmt w:val="bullet"/>
      <w:lvlText w:val="•"/>
      <w:lvlJc w:val="left"/>
      <w:pPr>
        <w:ind w:left="3969" w:hanging="198"/>
      </w:pPr>
      <w:rPr>
        <w:rFonts w:ascii="Calibri" w:hAnsi="Calibri" w:hint="default"/>
        <w:color w:val="14418B" w:themeColor="accent1"/>
      </w:rPr>
    </w:lvl>
    <w:lvl w:ilvl="7">
      <w:start w:val="1"/>
      <w:numFmt w:val="bullet"/>
      <w:lvlText w:val="•"/>
      <w:lvlJc w:val="left"/>
      <w:pPr>
        <w:ind w:left="4253" w:hanging="199"/>
      </w:pPr>
      <w:rPr>
        <w:rFonts w:ascii="Calibri" w:hAnsi="Calibri" w:hint="default"/>
        <w:color w:val="14418B" w:themeColor="accent1"/>
      </w:rPr>
    </w:lvl>
    <w:lvl w:ilvl="8">
      <w:start w:val="1"/>
      <w:numFmt w:val="bullet"/>
      <w:lvlText w:val="•"/>
      <w:lvlJc w:val="left"/>
      <w:pPr>
        <w:ind w:left="4536" w:hanging="198"/>
      </w:pPr>
      <w:rPr>
        <w:rFonts w:ascii="Calibri" w:hAnsi="Calibri" w:hint="default"/>
        <w:color w:val="14418B" w:themeColor="accent1"/>
      </w:rPr>
    </w:lvl>
  </w:abstractNum>
  <w:abstractNum w:abstractNumId="5" w15:restartNumberingAfterBreak="0">
    <w:nsid w:val="22CC1223"/>
    <w:multiLevelType w:val="multilevel"/>
    <w:tmpl w:val="B8D8AA7A"/>
    <w:styleLink w:val="PINList123"/>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255"/>
      </w:pPr>
      <w:rPr>
        <w:rFonts w:ascii="Calibri" w:hAnsi="Calibri" w:hint="default"/>
        <w:color w:val="14418B" w:themeColor="accent1"/>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bullet"/>
      <w:lvlText w:val="•"/>
      <w:lvlJc w:val="left"/>
      <w:pPr>
        <w:ind w:left="2040" w:hanging="254"/>
      </w:pPr>
      <w:rPr>
        <w:rFonts w:ascii="Calibri" w:hAnsi="Calibri" w:hint="default"/>
        <w:color w:val="14418B" w:themeColor="accent1"/>
      </w:rPr>
    </w:lvl>
    <w:lvl w:ilvl="6">
      <w:start w:val="1"/>
      <w:numFmt w:val="bullet"/>
      <w:lvlText w:val="•"/>
      <w:lvlJc w:val="left"/>
      <w:pPr>
        <w:tabs>
          <w:tab w:val="num" w:pos="2126"/>
        </w:tabs>
        <w:ind w:left="2380" w:hanging="254"/>
      </w:pPr>
      <w:rPr>
        <w:rFonts w:ascii="Calibri" w:hAnsi="Calibri" w:hint="default"/>
        <w:color w:val="14418B" w:themeColor="accent1"/>
      </w:rPr>
    </w:lvl>
    <w:lvl w:ilvl="7">
      <w:start w:val="1"/>
      <w:numFmt w:val="bullet"/>
      <w:lvlText w:val="•"/>
      <w:lvlJc w:val="left"/>
      <w:pPr>
        <w:ind w:left="2720" w:hanging="254"/>
      </w:pPr>
      <w:rPr>
        <w:rFonts w:ascii="Calibri" w:hAnsi="Calibri" w:hint="default"/>
        <w:color w:val="14418B" w:themeColor="accent1"/>
      </w:rPr>
    </w:lvl>
    <w:lvl w:ilvl="8">
      <w:start w:val="1"/>
      <w:numFmt w:val="bullet"/>
      <w:lvlText w:val="•"/>
      <w:lvlJc w:val="left"/>
      <w:pPr>
        <w:ind w:left="3060" w:hanging="253"/>
      </w:pPr>
      <w:rPr>
        <w:rFonts w:ascii="Calibri" w:hAnsi="Calibri" w:hint="default"/>
        <w:color w:val="14418B" w:themeColor="accent1"/>
      </w:rPr>
    </w:lvl>
  </w:abstractNum>
  <w:abstractNum w:abstractNumId="6" w15:restartNumberingAfterBreak="0">
    <w:nsid w:val="36CE3192"/>
    <w:multiLevelType w:val="multilevel"/>
    <w:tmpl w:val="4FE80312"/>
    <w:styleLink w:val="PINListABC"/>
    <w:lvl w:ilvl="0">
      <w:start w:val="1"/>
      <w:numFmt w:val="lowerLetter"/>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bullet"/>
      <w:lvlText w:val="•"/>
      <w:lvlJc w:val="left"/>
      <w:pPr>
        <w:ind w:left="1020" w:hanging="255"/>
      </w:pPr>
      <w:rPr>
        <w:rFonts w:ascii="Calibri" w:hAnsi="Calibri" w:hint="default"/>
        <w:color w:val="14418B" w:themeColor="accent1"/>
      </w:rPr>
    </w:lvl>
    <w:lvl w:ilvl="3">
      <w:start w:val="1"/>
      <w:numFmt w:val="lowerLetter"/>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bullet"/>
      <w:lvlText w:val="•"/>
      <w:lvlJc w:val="left"/>
      <w:pPr>
        <w:ind w:left="2040" w:hanging="254"/>
      </w:pPr>
      <w:rPr>
        <w:rFonts w:ascii="Calibri" w:hAnsi="Calibri" w:hint="default"/>
        <w:color w:val="14418B" w:themeColor="accent1"/>
      </w:rPr>
    </w:lvl>
    <w:lvl w:ilvl="6">
      <w:start w:val="1"/>
      <w:numFmt w:val="bullet"/>
      <w:lvlText w:val="•"/>
      <w:lvlJc w:val="left"/>
      <w:pPr>
        <w:tabs>
          <w:tab w:val="num" w:pos="2126"/>
        </w:tabs>
        <w:ind w:left="2380" w:hanging="254"/>
      </w:pPr>
      <w:rPr>
        <w:rFonts w:ascii="Calibri" w:hAnsi="Calibri" w:hint="default"/>
        <w:color w:val="14418B" w:themeColor="accent1"/>
      </w:rPr>
    </w:lvl>
    <w:lvl w:ilvl="7">
      <w:start w:val="1"/>
      <w:numFmt w:val="bullet"/>
      <w:lvlText w:val="•"/>
      <w:lvlJc w:val="left"/>
      <w:pPr>
        <w:ind w:left="2720" w:hanging="254"/>
      </w:pPr>
      <w:rPr>
        <w:rFonts w:ascii="Calibri" w:hAnsi="Calibri" w:hint="default"/>
        <w:color w:val="14418B" w:themeColor="accent1"/>
      </w:rPr>
    </w:lvl>
    <w:lvl w:ilvl="8">
      <w:start w:val="1"/>
      <w:numFmt w:val="bullet"/>
      <w:lvlText w:val="•"/>
      <w:lvlJc w:val="left"/>
      <w:pPr>
        <w:ind w:left="3060" w:hanging="253"/>
      </w:pPr>
      <w:rPr>
        <w:rFonts w:ascii="Calibri" w:hAnsi="Calibri" w:hint="default"/>
        <w:color w:val="14418B" w:themeColor="accent1"/>
      </w:rPr>
    </w:lvl>
  </w:abstractNum>
  <w:abstractNum w:abstractNumId="7" w15:restartNumberingAfterBreak="0">
    <w:nsid w:val="3A2C630F"/>
    <w:multiLevelType w:val="hybridMultilevel"/>
    <w:tmpl w:val="F59E4E50"/>
    <w:lvl w:ilvl="0" w:tplc="B5D07744">
      <w:start w:val="1"/>
      <w:numFmt w:val="bullet"/>
      <w:lvlText w:val=""/>
      <w:lvlJc w:val="left"/>
      <w:pPr>
        <w:ind w:left="1160" w:hanging="360"/>
      </w:pPr>
      <w:rPr>
        <w:rFonts w:ascii="Symbol" w:hAnsi="Symbol"/>
      </w:rPr>
    </w:lvl>
    <w:lvl w:ilvl="1" w:tplc="F9BEBA32">
      <w:start w:val="1"/>
      <w:numFmt w:val="bullet"/>
      <w:lvlText w:val=""/>
      <w:lvlJc w:val="left"/>
      <w:pPr>
        <w:ind w:left="1160" w:hanging="360"/>
      </w:pPr>
      <w:rPr>
        <w:rFonts w:ascii="Symbol" w:hAnsi="Symbol"/>
      </w:rPr>
    </w:lvl>
    <w:lvl w:ilvl="2" w:tplc="C76CF850">
      <w:start w:val="1"/>
      <w:numFmt w:val="bullet"/>
      <w:lvlText w:val=""/>
      <w:lvlJc w:val="left"/>
      <w:pPr>
        <w:ind w:left="1160" w:hanging="360"/>
      </w:pPr>
      <w:rPr>
        <w:rFonts w:ascii="Symbol" w:hAnsi="Symbol"/>
      </w:rPr>
    </w:lvl>
    <w:lvl w:ilvl="3" w:tplc="D83E6958">
      <w:start w:val="1"/>
      <w:numFmt w:val="bullet"/>
      <w:lvlText w:val=""/>
      <w:lvlJc w:val="left"/>
      <w:pPr>
        <w:ind w:left="1160" w:hanging="360"/>
      </w:pPr>
      <w:rPr>
        <w:rFonts w:ascii="Symbol" w:hAnsi="Symbol"/>
      </w:rPr>
    </w:lvl>
    <w:lvl w:ilvl="4" w:tplc="C8C0E262">
      <w:start w:val="1"/>
      <w:numFmt w:val="bullet"/>
      <w:lvlText w:val=""/>
      <w:lvlJc w:val="left"/>
      <w:pPr>
        <w:ind w:left="1160" w:hanging="360"/>
      </w:pPr>
      <w:rPr>
        <w:rFonts w:ascii="Symbol" w:hAnsi="Symbol"/>
      </w:rPr>
    </w:lvl>
    <w:lvl w:ilvl="5" w:tplc="5D88AE08">
      <w:start w:val="1"/>
      <w:numFmt w:val="bullet"/>
      <w:lvlText w:val=""/>
      <w:lvlJc w:val="left"/>
      <w:pPr>
        <w:ind w:left="1160" w:hanging="360"/>
      </w:pPr>
      <w:rPr>
        <w:rFonts w:ascii="Symbol" w:hAnsi="Symbol"/>
      </w:rPr>
    </w:lvl>
    <w:lvl w:ilvl="6" w:tplc="F8685ACE">
      <w:start w:val="1"/>
      <w:numFmt w:val="bullet"/>
      <w:lvlText w:val=""/>
      <w:lvlJc w:val="left"/>
      <w:pPr>
        <w:ind w:left="1160" w:hanging="360"/>
      </w:pPr>
      <w:rPr>
        <w:rFonts w:ascii="Symbol" w:hAnsi="Symbol"/>
      </w:rPr>
    </w:lvl>
    <w:lvl w:ilvl="7" w:tplc="13840E76">
      <w:start w:val="1"/>
      <w:numFmt w:val="bullet"/>
      <w:lvlText w:val=""/>
      <w:lvlJc w:val="left"/>
      <w:pPr>
        <w:ind w:left="1160" w:hanging="360"/>
      </w:pPr>
      <w:rPr>
        <w:rFonts w:ascii="Symbol" w:hAnsi="Symbol"/>
      </w:rPr>
    </w:lvl>
    <w:lvl w:ilvl="8" w:tplc="329CE422">
      <w:start w:val="1"/>
      <w:numFmt w:val="bullet"/>
      <w:lvlText w:val=""/>
      <w:lvlJc w:val="left"/>
      <w:pPr>
        <w:ind w:left="1160" w:hanging="360"/>
      </w:pPr>
      <w:rPr>
        <w:rFonts w:ascii="Symbol" w:hAnsi="Symbol"/>
      </w:rPr>
    </w:lvl>
  </w:abstractNum>
  <w:abstractNum w:abstractNumId="8" w15:restartNumberingAfterBreak="0">
    <w:nsid w:val="5FAA3CDC"/>
    <w:multiLevelType w:val="multilevel"/>
    <w:tmpl w:val="924AC74A"/>
    <w:numStyleLink w:val="PINBulletedList"/>
  </w:abstractNum>
  <w:abstractNum w:abstractNumId="9" w15:restartNumberingAfterBreak="0">
    <w:nsid w:val="646D6AA1"/>
    <w:multiLevelType w:val="hybridMultilevel"/>
    <w:tmpl w:val="C7EEA7AE"/>
    <w:lvl w:ilvl="0" w:tplc="C9D0D1C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432C7F"/>
    <w:multiLevelType w:val="multilevel"/>
    <w:tmpl w:val="4FE80312"/>
    <w:numStyleLink w:val="PINListABC"/>
  </w:abstractNum>
  <w:abstractNum w:abstractNumId="11" w15:restartNumberingAfterBreak="0">
    <w:nsid w:val="738805E1"/>
    <w:multiLevelType w:val="multilevel"/>
    <w:tmpl w:val="B8D8AA7A"/>
    <w:numStyleLink w:val="PINList123"/>
  </w:abstractNum>
  <w:abstractNum w:abstractNumId="12" w15:restartNumberingAfterBreak="0">
    <w:nsid w:val="79980551"/>
    <w:multiLevelType w:val="multilevel"/>
    <w:tmpl w:val="B8D8AA7A"/>
    <w:numStyleLink w:val="PINList123"/>
  </w:abstractNum>
  <w:num w:numId="1" w16cid:durableId="1723090206">
    <w:abstractNumId w:val="0"/>
  </w:num>
  <w:num w:numId="2" w16cid:durableId="967080678">
    <w:abstractNumId w:val="5"/>
  </w:num>
  <w:num w:numId="3" w16cid:durableId="751316063">
    <w:abstractNumId w:val="12"/>
  </w:num>
  <w:num w:numId="4" w16cid:durableId="345641641">
    <w:abstractNumId w:val="11"/>
  </w:num>
  <w:num w:numId="5" w16cid:durableId="110978526">
    <w:abstractNumId w:val="6"/>
  </w:num>
  <w:num w:numId="6" w16cid:durableId="1276913245">
    <w:abstractNumId w:val="10"/>
  </w:num>
  <w:num w:numId="7" w16cid:durableId="1045299944">
    <w:abstractNumId w:val="2"/>
  </w:num>
  <w:num w:numId="8" w16cid:durableId="1671443641">
    <w:abstractNumId w:val="4"/>
  </w:num>
  <w:num w:numId="9" w16cid:durableId="318965565">
    <w:abstractNumId w:val="1"/>
  </w:num>
  <w:num w:numId="10" w16cid:durableId="354380542">
    <w:abstractNumId w:val="3"/>
  </w:num>
  <w:num w:numId="11" w16cid:durableId="527793873">
    <w:abstractNumId w:val="8"/>
  </w:num>
  <w:num w:numId="12" w16cid:durableId="680356920">
    <w:abstractNumId w:val="9"/>
  </w:num>
  <w:num w:numId="13" w16cid:durableId="121696547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89"/>
    <w:rsid w:val="000073AC"/>
    <w:rsid w:val="000137C9"/>
    <w:rsid w:val="00015907"/>
    <w:rsid w:val="0001767B"/>
    <w:rsid w:val="0002054D"/>
    <w:rsid w:val="00020596"/>
    <w:rsid w:val="00023061"/>
    <w:rsid w:val="00023291"/>
    <w:rsid w:val="00026108"/>
    <w:rsid w:val="000307E4"/>
    <w:rsid w:val="00032D96"/>
    <w:rsid w:val="00036EC9"/>
    <w:rsid w:val="000370FB"/>
    <w:rsid w:val="0003767E"/>
    <w:rsid w:val="0004045F"/>
    <w:rsid w:val="00041624"/>
    <w:rsid w:val="000476E9"/>
    <w:rsid w:val="00047D7C"/>
    <w:rsid w:val="00060D49"/>
    <w:rsid w:val="000616F3"/>
    <w:rsid w:val="000644EA"/>
    <w:rsid w:val="00064E16"/>
    <w:rsid w:val="00066661"/>
    <w:rsid w:val="0007066E"/>
    <w:rsid w:val="00070802"/>
    <w:rsid w:val="00072C17"/>
    <w:rsid w:val="00073D33"/>
    <w:rsid w:val="000805AE"/>
    <w:rsid w:val="000806A6"/>
    <w:rsid w:val="00083FB2"/>
    <w:rsid w:val="00086884"/>
    <w:rsid w:val="000875E0"/>
    <w:rsid w:val="000926A1"/>
    <w:rsid w:val="0009361C"/>
    <w:rsid w:val="00093806"/>
    <w:rsid w:val="00093CA4"/>
    <w:rsid w:val="000A048B"/>
    <w:rsid w:val="000A5479"/>
    <w:rsid w:val="000A7110"/>
    <w:rsid w:val="000A7554"/>
    <w:rsid w:val="000B5AFA"/>
    <w:rsid w:val="000B63AE"/>
    <w:rsid w:val="000C6472"/>
    <w:rsid w:val="000D107D"/>
    <w:rsid w:val="000D17C6"/>
    <w:rsid w:val="000D1846"/>
    <w:rsid w:val="000D3291"/>
    <w:rsid w:val="000D5B09"/>
    <w:rsid w:val="000D6F40"/>
    <w:rsid w:val="000E0591"/>
    <w:rsid w:val="000E1B9D"/>
    <w:rsid w:val="000E32D7"/>
    <w:rsid w:val="000E6929"/>
    <w:rsid w:val="000F5B89"/>
    <w:rsid w:val="00101601"/>
    <w:rsid w:val="00101963"/>
    <w:rsid w:val="0010301D"/>
    <w:rsid w:val="00106DDB"/>
    <w:rsid w:val="00106DEC"/>
    <w:rsid w:val="00107439"/>
    <w:rsid w:val="00107E4A"/>
    <w:rsid w:val="00111434"/>
    <w:rsid w:val="001124A7"/>
    <w:rsid w:val="001130ED"/>
    <w:rsid w:val="0011358B"/>
    <w:rsid w:val="00115F5B"/>
    <w:rsid w:val="00134E05"/>
    <w:rsid w:val="00137B48"/>
    <w:rsid w:val="00141038"/>
    <w:rsid w:val="00141BE6"/>
    <w:rsid w:val="00145132"/>
    <w:rsid w:val="00145E59"/>
    <w:rsid w:val="001505B6"/>
    <w:rsid w:val="0015170F"/>
    <w:rsid w:val="00156EF7"/>
    <w:rsid w:val="0016097C"/>
    <w:rsid w:val="00161AEE"/>
    <w:rsid w:val="00161CDB"/>
    <w:rsid w:val="001636A1"/>
    <w:rsid w:val="001644E4"/>
    <w:rsid w:val="00170433"/>
    <w:rsid w:val="001713AA"/>
    <w:rsid w:val="0017417C"/>
    <w:rsid w:val="00175EAE"/>
    <w:rsid w:val="00176EF9"/>
    <w:rsid w:val="0018327B"/>
    <w:rsid w:val="0018436E"/>
    <w:rsid w:val="001874D1"/>
    <w:rsid w:val="00190529"/>
    <w:rsid w:val="00191AA4"/>
    <w:rsid w:val="00191F29"/>
    <w:rsid w:val="00192427"/>
    <w:rsid w:val="00192890"/>
    <w:rsid w:val="0019585A"/>
    <w:rsid w:val="001A2B53"/>
    <w:rsid w:val="001A2E7D"/>
    <w:rsid w:val="001A35A3"/>
    <w:rsid w:val="001A3CC9"/>
    <w:rsid w:val="001A51A8"/>
    <w:rsid w:val="001A5F7E"/>
    <w:rsid w:val="001A6128"/>
    <w:rsid w:val="001A69A8"/>
    <w:rsid w:val="001A6E8E"/>
    <w:rsid w:val="001A74CE"/>
    <w:rsid w:val="001B30A0"/>
    <w:rsid w:val="001B35AD"/>
    <w:rsid w:val="001B66E1"/>
    <w:rsid w:val="001C3068"/>
    <w:rsid w:val="001C44E2"/>
    <w:rsid w:val="001C6DB9"/>
    <w:rsid w:val="001C6E82"/>
    <w:rsid w:val="001D156D"/>
    <w:rsid w:val="001D3F5B"/>
    <w:rsid w:val="001D4D3F"/>
    <w:rsid w:val="001D65E9"/>
    <w:rsid w:val="001E4009"/>
    <w:rsid w:val="001E5389"/>
    <w:rsid w:val="001F0C28"/>
    <w:rsid w:val="001F3AA6"/>
    <w:rsid w:val="001F637E"/>
    <w:rsid w:val="00203BB1"/>
    <w:rsid w:val="00206D34"/>
    <w:rsid w:val="002141C8"/>
    <w:rsid w:val="0022111C"/>
    <w:rsid w:val="00222106"/>
    <w:rsid w:val="00222E28"/>
    <w:rsid w:val="00224797"/>
    <w:rsid w:val="002257A1"/>
    <w:rsid w:val="002273CE"/>
    <w:rsid w:val="00230193"/>
    <w:rsid w:val="00230CA1"/>
    <w:rsid w:val="00231421"/>
    <w:rsid w:val="002328EB"/>
    <w:rsid w:val="00233DCD"/>
    <w:rsid w:val="00234869"/>
    <w:rsid w:val="00234C46"/>
    <w:rsid w:val="0023500B"/>
    <w:rsid w:val="0023669C"/>
    <w:rsid w:val="002379A1"/>
    <w:rsid w:val="00246EA0"/>
    <w:rsid w:val="0025124B"/>
    <w:rsid w:val="00251374"/>
    <w:rsid w:val="00256277"/>
    <w:rsid w:val="00260E96"/>
    <w:rsid w:val="0026522D"/>
    <w:rsid w:val="002657A9"/>
    <w:rsid w:val="002668DE"/>
    <w:rsid w:val="00266AC2"/>
    <w:rsid w:val="00266B21"/>
    <w:rsid w:val="00267F99"/>
    <w:rsid w:val="002716CD"/>
    <w:rsid w:val="00272413"/>
    <w:rsid w:val="002741FE"/>
    <w:rsid w:val="002763DC"/>
    <w:rsid w:val="002778DD"/>
    <w:rsid w:val="00280E5B"/>
    <w:rsid w:val="00281325"/>
    <w:rsid w:val="00281D9E"/>
    <w:rsid w:val="00281FE3"/>
    <w:rsid w:val="0028488A"/>
    <w:rsid w:val="00284B28"/>
    <w:rsid w:val="00284CFF"/>
    <w:rsid w:val="00286A78"/>
    <w:rsid w:val="002876EE"/>
    <w:rsid w:val="00287882"/>
    <w:rsid w:val="00290F89"/>
    <w:rsid w:val="00294A32"/>
    <w:rsid w:val="002A2936"/>
    <w:rsid w:val="002B05AB"/>
    <w:rsid w:val="002B1579"/>
    <w:rsid w:val="002B52F4"/>
    <w:rsid w:val="002B6D29"/>
    <w:rsid w:val="002B7C6E"/>
    <w:rsid w:val="002C0813"/>
    <w:rsid w:val="002C08C3"/>
    <w:rsid w:val="002C3B80"/>
    <w:rsid w:val="002D000B"/>
    <w:rsid w:val="002D0D46"/>
    <w:rsid w:val="002D25DF"/>
    <w:rsid w:val="002D69CF"/>
    <w:rsid w:val="002D7BBE"/>
    <w:rsid w:val="002E42BD"/>
    <w:rsid w:val="002F1B04"/>
    <w:rsid w:val="002F4500"/>
    <w:rsid w:val="002F45B0"/>
    <w:rsid w:val="002F5CF6"/>
    <w:rsid w:val="002F5F7F"/>
    <w:rsid w:val="00305573"/>
    <w:rsid w:val="00310DFB"/>
    <w:rsid w:val="003126AC"/>
    <w:rsid w:val="003156A2"/>
    <w:rsid w:val="00315D4B"/>
    <w:rsid w:val="0032109C"/>
    <w:rsid w:val="00321A44"/>
    <w:rsid w:val="003223CB"/>
    <w:rsid w:val="00322E2A"/>
    <w:rsid w:val="00322E81"/>
    <w:rsid w:val="003241AE"/>
    <w:rsid w:val="0032499E"/>
    <w:rsid w:val="00324F88"/>
    <w:rsid w:val="00325F4D"/>
    <w:rsid w:val="00326EBE"/>
    <w:rsid w:val="00331282"/>
    <w:rsid w:val="003316B8"/>
    <w:rsid w:val="00334427"/>
    <w:rsid w:val="003375A0"/>
    <w:rsid w:val="00343BE3"/>
    <w:rsid w:val="00344C12"/>
    <w:rsid w:val="00351350"/>
    <w:rsid w:val="003524B4"/>
    <w:rsid w:val="00354673"/>
    <w:rsid w:val="00361D93"/>
    <w:rsid w:val="0036314F"/>
    <w:rsid w:val="00363A4F"/>
    <w:rsid w:val="00364DC8"/>
    <w:rsid w:val="00367D26"/>
    <w:rsid w:val="00367F75"/>
    <w:rsid w:val="00371257"/>
    <w:rsid w:val="003724A9"/>
    <w:rsid w:val="003725BC"/>
    <w:rsid w:val="00372A05"/>
    <w:rsid w:val="00373789"/>
    <w:rsid w:val="00377A3C"/>
    <w:rsid w:val="0038019E"/>
    <w:rsid w:val="0038021C"/>
    <w:rsid w:val="00384C97"/>
    <w:rsid w:val="003922EB"/>
    <w:rsid w:val="003927A6"/>
    <w:rsid w:val="0039387F"/>
    <w:rsid w:val="0039449A"/>
    <w:rsid w:val="003A0967"/>
    <w:rsid w:val="003A20C5"/>
    <w:rsid w:val="003A4CD1"/>
    <w:rsid w:val="003A666D"/>
    <w:rsid w:val="003B5391"/>
    <w:rsid w:val="003B5403"/>
    <w:rsid w:val="003C23F7"/>
    <w:rsid w:val="003C4F10"/>
    <w:rsid w:val="003C7993"/>
    <w:rsid w:val="003D0AFD"/>
    <w:rsid w:val="003D0F0E"/>
    <w:rsid w:val="003D7544"/>
    <w:rsid w:val="003E1025"/>
    <w:rsid w:val="003E3C0F"/>
    <w:rsid w:val="003E4C61"/>
    <w:rsid w:val="003E58A3"/>
    <w:rsid w:val="003E6704"/>
    <w:rsid w:val="003E6854"/>
    <w:rsid w:val="003F05E3"/>
    <w:rsid w:val="003F38F0"/>
    <w:rsid w:val="00406788"/>
    <w:rsid w:val="004076D7"/>
    <w:rsid w:val="00411211"/>
    <w:rsid w:val="004118B8"/>
    <w:rsid w:val="00415846"/>
    <w:rsid w:val="00422626"/>
    <w:rsid w:val="00423EAA"/>
    <w:rsid w:val="00425BF5"/>
    <w:rsid w:val="00436441"/>
    <w:rsid w:val="00436DD3"/>
    <w:rsid w:val="00437079"/>
    <w:rsid w:val="00440BDD"/>
    <w:rsid w:val="004426BF"/>
    <w:rsid w:val="0044404D"/>
    <w:rsid w:val="00445FE4"/>
    <w:rsid w:val="00452A38"/>
    <w:rsid w:val="004547F0"/>
    <w:rsid w:val="00456010"/>
    <w:rsid w:val="00456DAB"/>
    <w:rsid w:val="004615E3"/>
    <w:rsid w:val="00462011"/>
    <w:rsid w:val="00466AD6"/>
    <w:rsid w:val="00470088"/>
    <w:rsid w:val="00475E39"/>
    <w:rsid w:val="00477FE0"/>
    <w:rsid w:val="0048003C"/>
    <w:rsid w:val="0048109D"/>
    <w:rsid w:val="004831DB"/>
    <w:rsid w:val="004849C4"/>
    <w:rsid w:val="004851C8"/>
    <w:rsid w:val="00485418"/>
    <w:rsid w:val="004855CB"/>
    <w:rsid w:val="00486AF9"/>
    <w:rsid w:val="00490AA1"/>
    <w:rsid w:val="004916BD"/>
    <w:rsid w:val="004948E4"/>
    <w:rsid w:val="004A5DF0"/>
    <w:rsid w:val="004A6F64"/>
    <w:rsid w:val="004A74A8"/>
    <w:rsid w:val="004B0EA9"/>
    <w:rsid w:val="004B2113"/>
    <w:rsid w:val="004B3101"/>
    <w:rsid w:val="004B7439"/>
    <w:rsid w:val="004C4CBA"/>
    <w:rsid w:val="004C5F7D"/>
    <w:rsid w:val="004C7175"/>
    <w:rsid w:val="004D0F24"/>
    <w:rsid w:val="004D5BC8"/>
    <w:rsid w:val="004D62BE"/>
    <w:rsid w:val="004E2F21"/>
    <w:rsid w:val="004E59F7"/>
    <w:rsid w:val="004F2BD0"/>
    <w:rsid w:val="004F50FF"/>
    <w:rsid w:val="00503D48"/>
    <w:rsid w:val="005062A1"/>
    <w:rsid w:val="00510F0C"/>
    <w:rsid w:val="0051298C"/>
    <w:rsid w:val="00512C01"/>
    <w:rsid w:val="00514919"/>
    <w:rsid w:val="00521DEE"/>
    <w:rsid w:val="00522DE9"/>
    <w:rsid w:val="00525B34"/>
    <w:rsid w:val="00525ED5"/>
    <w:rsid w:val="0052736D"/>
    <w:rsid w:val="005279BB"/>
    <w:rsid w:val="00527ADD"/>
    <w:rsid w:val="00531DE9"/>
    <w:rsid w:val="00532A76"/>
    <w:rsid w:val="00533DE9"/>
    <w:rsid w:val="0054272A"/>
    <w:rsid w:val="0054547C"/>
    <w:rsid w:val="00553049"/>
    <w:rsid w:val="00557DA0"/>
    <w:rsid w:val="00560231"/>
    <w:rsid w:val="00560272"/>
    <w:rsid w:val="005631C8"/>
    <w:rsid w:val="005642C9"/>
    <w:rsid w:val="00564E6B"/>
    <w:rsid w:val="00571858"/>
    <w:rsid w:val="00572CC6"/>
    <w:rsid w:val="00574F30"/>
    <w:rsid w:val="005759A3"/>
    <w:rsid w:val="00581580"/>
    <w:rsid w:val="00583E65"/>
    <w:rsid w:val="00585714"/>
    <w:rsid w:val="00585933"/>
    <w:rsid w:val="0058714C"/>
    <w:rsid w:val="00587534"/>
    <w:rsid w:val="00587FB8"/>
    <w:rsid w:val="005908AF"/>
    <w:rsid w:val="005909FF"/>
    <w:rsid w:val="00591C4E"/>
    <w:rsid w:val="005944C1"/>
    <w:rsid w:val="00595068"/>
    <w:rsid w:val="0059624F"/>
    <w:rsid w:val="00596303"/>
    <w:rsid w:val="005A026E"/>
    <w:rsid w:val="005A1183"/>
    <w:rsid w:val="005A3509"/>
    <w:rsid w:val="005A55DA"/>
    <w:rsid w:val="005A70B4"/>
    <w:rsid w:val="005B006B"/>
    <w:rsid w:val="005B21B8"/>
    <w:rsid w:val="005B292C"/>
    <w:rsid w:val="005B2948"/>
    <w:rsid w:val="005B2B5C"/>
    <w:rsid w:val="005B3C1F"/>
    <w:rsid w:val="005B5A91"/>
    <w:rsid w:val="005C5704"/>
    <w:rsid w:val="005D0897"/>
    <w:rsid w:val="005D527B"/>
    <w:rsid w:val="005D5CEA"/>
    <w:rsid w:val="005E26F4"/>
    <w:rsid w:val="005E2906"/>
    <w:rsid w:val="005E44AD"/>
    <w:rsid w:val="005E6891"/>
    <w:rsid w:val="005F4317"/>
    <w:rsid w:val="005F4C9C"/>
    <w:rsid w:val="005F4D41"/>
    <w:rsid w:val="005F788D"/>
    <w:rsid w:val="00600BA1"/>
    <w:rsid w:val="0060149E"/>
    <w:rsid w:val="006018C0"/>
    <w:rsid w:val="00602F0F"/>
    <w:rsid w:val="00606378"/>
    <w:rsid w:val="006118FA"/>
    <w:rsid w:val="00611A64"/>
    <w:rsid w:val="006137F9"/>
    <w:rsid w:val="00615A98"/>
    <w:rsid w:val="00616170"/>
    <w:rsid w:val="00620D37"/>
    <w:rsid w:val="00620EF4"/>
    <w:rsid w:val="006220E3"/>
    <w:rsid w:val="006221CB"/>
    <w:rsid w:val="00623CA1"/>
    <w:rsid w:val="00625FAF"/>
    <w:rsid w:val="00630074"/>
    <w:rsid w:val="00631EFB"/>
    <w:rsid w:val="00632352"/>
    <w:rsid w:val="00633A0B"/>
    <w:rsid w:val="00636769"/>
    <w:rsid w:val="00637B06"/>
    <w:rsid w:val="00641873"/>
    <w:rsid w:val="00644DEA"/>
    <w:rsid w:val="00651ACF"/>
    <w:rsid w:val="0065588B"/>
    <w:rsid w:val="00656088"/>
    <w:rsid w:val="0066101C"/>
    <w:rsid w:val="0066411A"/>
    <w:rsid w:val="00667B8F"/>
    <w:rsid w:val="006703F6"/>
    <w:rsid w:val="00672A63"/>
    <w:rsid w:val="00674A93"/>
    <w:rsid w:val="006758DF"/>
    <w:rsid w:val="00675B4F"/>
    <w:rsid w:val="0067784E"/>
    <w:rsid w:val="006843B8"/>
    <w:rsid w:val="0068610A"/>
    <w:rsid w:val="00691105"/>
    <w:rsid w:val="0069461D"/>
    <w:rsid w:val="006964D3"/>
    <w:rsid w:val="006969C6"/>
    <w:rsid w:val="006A04BA"/>
    <w:rsid w:val="006A0750"/>
    <w:rsid w:val="006A1318"/>
    <w:rsid w:val="006A20B1"/>
    <w:rsid w:val="006A3156"/>
    <w:rsid w:val="006A7F11"/>
    <w:rsid w:val="006B3029"/>
    <w:rsid w:val="006B3E25"/>
    <w:rsid w:val="006B4D42"/>
    <w:rsid w:val="006B6877"/>
    <w:rsid w:val="006B7B10"/>
    <w:rsid w:val="006C079D"/>
    <w:rsid w:val="006C2139"/>
    <w:rsid w:val="006C3DEA"/>
    <w:rsid w:val="006C6D55"/>
    <w:rsid w:val="006C7219"/>
    <w:rsid w:val="006D0CFC"/>
    <w:rsid w:val="006D0D24"/>
    <w:rsid w:val="006D0D74"/>
    <w:rsid w:val="006D378A"/>
    <w:rsid w:val="006D5BC4"/>
    <w:rsid w:val="006D6015"/>
    <w:rsid w:val="006D7A3A"/>
    <w:rsid w:val="006D84B9"/>
    <w:rsid w:val="006E6B3B"/>
    <w:rsid w:val="006F3726"/>
    <w:rsid w:val="006F6552"/>
    <w:rsid w:val="00700401"/>
    <w:rsid w:val="00700711"/>
    <w:rsid w:val="007010ED"/>
    <w:rsid w:val="00701660"/>
    <w:rsid w:val="00701811"/>
    <w:rsid w:val="00707F02"/>
    <w:rsid w:val="00711B8B"/>
    <w:rsid w:val="0071220D"/>
    <w:rsid w:val="00712CA9"/>
    <w:rsid w:val="00714752"/>
    <w:rsid w:val="0071717A"/>
    <w:rsid w:val="007179FD"/>
    <w:rsid w:val="0072191C"/>
    <w:rsid w:val="00722255"/>
    <w:rsid w:val="007251C1"/>
    <w:rsid w:val="00731013"/>
    <w:rsid w:val="00746231"/>
    <w:rsid w:val="007506E6"/>
    <w:rsid w:val="00753125"/>
    <w:rsid w:val="007537CF"/>
    <w:rsid w:val="00755069"/>
    <w:rsid w:val="007552A1"/>
    <w:rsid w:val="007648D7"/>
    <w:rsid w:val="00770009"/>
    <w:rsid w:val="00772C6B"/>
    <w:rsid w:val="00774739"/>
    <w:rsid w:val="00777A1F"/>
    <w:rsid w:val="007804A6"/>
    <w:rsid w:val="00780B2F"/>
    <w:rsid w:val="007836B2"/>
    <w:rsid w:val="00787634"/>
    <w:rsid w:val="007914E3"/>
    <w:rsid w:val="007940BE"/>
    <w:rsid w:val="0079509F"/>
    <w:rsid w:val="007A271D"/>
    <w:rsid w:val="007A29D2"/>
    <w:rsid w:val="007A61E1"/>
    <w:rsid w:val="007B0391"/>
    <w:rsid w:val="007B1FD9"/>
    <w:rsid w:val="007B2CB4"/>
    <w:rsid w:val="007B2E07"/>
    <w:rsid w:val="007B5C2E"/>
    <w:rsid w:val="007B6890"/>
    <w:rsid w:val="007C4029"/>
    <w:rsid w:val="007C50C2"/>
    <w:rsid w:val="007D1DC7"/>
    <w:rsid w:val="007D2E52"/>
    <w:rsid w:val="007D537D"/>
    <w:rsid w:val="007E0B57"/>
    <w:rsid w:val="007E122D"/>
    <w:rsid w:val="007E5336"/>
    <w:rsid w:val="007F457C"/>
    <w:rsid w:val="00800566"/>
    <w:rsid w:val="00800622"/>
    <w:rsid w:val="0080613F"/>
    <w:rsid w:val="0081165D"/>
    <w:rsid w:val="00811F9C"/>
    <w:rsid w:val="00812266"/>
    <w:rsid w:val="00812EA9"/>
    <w:rsid w:val="008215CC"/>
    <w:rsid w:val="00822672"/>
    <w:rsid w:val="00822EA6"/>
    <w:rsid w:val="00823B60"/>
    <w:rsid w:val="0082447C"/>
    <w:rsid w:val="00824B3B"/>
    <w:rsid w:val="008335E9"/>
    <w:rsid w:val="008342D4"/>
    <w:rsid w:val="008348F9"/>
    <w:rsid w:val="008352EE"/>
    <w:rsid w:val="008373E9"/>
    <w:rsid w:val="00840AE8"/>
    <w:rsid w:val="0084487D"/>
    <w:rsid w:val="008520D9"/>
    <w:rsid w:val="00852C74"/>
    <w:rsid w:val="00855BDE"/>
    <w:rsid w:val="00860816"/>
    <w:rsid w:val="00863E1B"/>
    <w:rsid w:val="008703C5"/>
    <w:rsid w:val="00875577"/>
    <w:rsid w:val="008764DE"/>
    <w:rsid w:val="00877F79"/>
    <w:rsid w:val="00882672"/>
    <w:rsid w:val="00883E85"/>
    <w:rsid w:val="0089439D"/>
    <w:rsid w:val="008945AF"/>
    <w:rsid w:val="0089497C"/>
    <w:rsid w:val="00895C41"/>
    <w:rsid w:val="008962C8"/>
    <w:rsid w:val="00896E9B"/>
    <w:rsid w:val="008A10F5"/>
    <w:rsid w:val="008A2C25"/>
    <w:rsid w:val="008A4A76"/>
    <w:rsid w:val="008B0BDE"/>
    <w:rsid w:val="008B0CA1"/>
    <w:rsid w:val="008B0D21"/>
    <w:rsid w:val="008B594D"/>
    <w:rsid w:val="008C151D"/>
    <w:rsid w:val="008C52B4"/>
    <w:rsid w:val="008D0C17"/>
    <w:rsid w:val="008D29BB"/>
    <w:rsid w:val="008D2E5B"/>
    <w:rsid w:val="008D3DB5"/>
    <w:rsid w:val="008D6F46"/>
    <w:rsid w:val="008E2EF3"/>
    <w:rsid w:val="008E47B9"/>
    <w:rsid w:val="008E528D"/>
    <w:rsid w:val="008E6B8D"/>
    <w:rsid w:val="008F268F"/>
    <w:rsid w:val="008F4661"/>
    <w:rsid w:val="008F72FC"/>
    <w:rsid w:val="008F7736"/>
    <w:rsid w:val="0090283D"/>
    <w:rsid w:val="00902A82"/>
    <w:rsid w:val="00905364"/>
    <w:rsid w:val="00905847"/>
    <w:rsid w:val="00905974"/>
    <w:rsid w:val="00911334"/>
    <w:rsid w:val="00914CCF"/>
    <w:rsid w:val="00920BD0"/>
    <w:rsid w:val="009229B2"/>
    <w:rsid w:val="009252B4"/>
    <w:rsid w:val="0092641E"/>
    <w:rsid w:val="00930095"/>
    <w:rsid w:val="009342AB"/>
    <w:rsid w:val="00935F29"/>
    <w:rsid w:val="00940191"/>
    <w:rsid w:val="0094243E"/>
    <w:rsid w:val="00942951"/>
    <w:rsid w:val="00954CAE"/>
    <w:rsid w:val="009576A9"/>
    <w:rsid w:val="00961578"/>
    <w:rsid w:val="00971D0A"/>
    <w:rsid w:val="00971E91"/>
    <w:rsid w:val="00972348"/>
    <w:rsid w:val="00974B1B"/>
    <w:rsid w:val="009858CF"/>
    <w:rsid w:val="009911FB"/>
    <w:rsid w:val="00992486"/>
    <w:rsid w:val="009935CF"/>
    <w:rsid w:val="009A03A2"/>
    <w:rsid w:val="009A0AF8"/>
    <w:rsid w:val="009A2A6F"/>
    <w:rsid w:val="009A45E8"/>
    <w:rsid w:val="009A772D"/>
    <w:rsid w:val="009B411C"/>
    <w:rsid w:val="009B4FE1"/>
    <w:rsid w:val="009C1D19"/>
    <w:rsid w:val="009C2CFD"/>
    <w:rsid w:val="009C5FCA"/>
    <w:rsid w:val="009D4413"/>
    <w:rsid w:val="009D7588"/>
    <w:rsid w:val="009E2F40"/>
    <w:rsid w:val="009F15C2"/>
    <w:rsid w:val="009F1A7E"/>
    <w:rsid w:val="009F7283"/>
    <w:rsid w:val="00A02D79"/>
    <w:rsid w:val="00A04E2F"/>
    <w:rsid w:val="00A13E77"/>
    <w:rsid w:val="00A170F8"/>
    <w:rsid w:val="00A20C18"/>
    <w:rsid w:val="00A215BE"/>
    <w:rsid w:val="00A24904"/>
    <w:rsid w:val="00A250D3"/>
    <w:rsid w:val="00A316FF"/>
    <w:rsid w:val="00A32137"/>
    <w:rsid w:val="00A3274E"/>
    <w:rsid w:val="00A3469E"/>
    <w:rsid w:val="00A3566C"/>
    <w:rsid w:val="00A4017B"/>
    <w:rsid w:val="00A412A9"/>
    <w:rsid w:val="00A42C3D"/>
    <w:rsid w:val="00A431E1"/>
    <w:rsid w:val="00A50639"/>
    <w:rsid w:val="00A513F6"/>
    <w:rsid w:val="00A533DF"/>
    <w:rsid w:val="00A5517C"/>
    <w:rsid w:val="00A621B8"/>
    <w:rsid w:val="00A62D70"/>
    <w:rsid w:val="00A667C2"/>
    <w:rsid w:val="00A66A51"/>
    <w:rsid w:val="00A720EB"/>
    <w:rsid w:val="00A7576D"/>
    <w:rsid w:val="00A75C0E"/>
    <w:rsid w:val="00A816CE"/>
    <w:rsid w:val="00A82E69"/>
    <w:rsid w:val="00A865A1"/>
    <w:rsid w:val="00A873C6"/>
    <w:rsid w:val="00A929FA"/>
    <w:rsid w:val="00A92CF2"/>
    <w:rsid w:val="00A93AE9"/>
    <w:rsid w:val="00AA05A2"/>
    <w:rsid w:val="00AA0D3A"/>
    <w:rsid w:val="00AA5472"/>
    <w:rsid w:val="00AB0BB9"/>
    <w:rsid w:val="00AB4CE7"/>
    <w:rsid w:val="00AC36EC"/>
    <w:rsid w:val="00AC3F34"/>
    <w:rsid w:val="00AC4D3D"/>
    <w:rsid w:val="00AC575D"/>
    <w:rsid w:val="00AD05BC"/>
    <w:rsid w:val="00AD0713"/>
    <w:rsid w:val="00AD4A00"/>
    <w:rsid w:val="00AE0F55"/>
    <w:rsid w:val="00AE34C2"/>
    <w:rsid w:val="00AF0D51"/>
    <w:rsid w:val="00AF6D40"/>
    <w:rsid w:val="00AF7DD9"/>
    <w:rsid w:val="00B00428"/>
    <w:rsid w:val="00B02B66"/>
    <w:rsid w:val="00B02F58"/>
    <w:rsid w:val="00B06F67"/>
    <w:rsid w:val="00B11087"/>
    <w:rsid w:val="00B224FB"/>
    <w:rsid w:val="00B25860"/>
    <w:rsid w:val="00B266C7"/>
    <w:rsid w:val="00B2743A"/>
    <w:rsid w:val="00B27B1D"/>
    <w:rsid w:val="00B30653"/>
    <w:rsid w:val="00B321FF"/>
    <w:rsid w:val="00B3316E"/>
    <w:rsid w:val="00B360AB"/>
    <w:rsid w:val="00B36320"/>
    <w:rsid w:val="00B415D5"/>
    <w:rsid w:val="00B43420"/>
    <w:rsid w:val="00B52F69"/>
    <w:rsid w:val="00B54769"/>
    <w:rsid w:val="00B5670B"/>
    <w:rsid w:val="00B60CD5"/>
    <w:rsid w:val="00B62D8C"/>
    <w:rsid w:val="00B638AD"/>
    <w:rsid w:val="00B63940"/>
    <w:rsid w:val="00B70F82"/>
    <w:rsid w:val="00B72F59"/>
    <w:rsid w:val="00B734DE"/>
    <w:rsid w:val="00B7435A"/>
    <w:rsid w:val="00B7517A"/>
    <w:rsid w:val="00B761C7"/>
    <w:rsid w:val="00B77E0E"/>
    <w:rsid w:val="00B822CC"/>
    <w:rsid w:val="00B84DD1"/>
    <w:rsid w:val="00B8722E"/>
    <w:rsid w:val="00B8782D"/>
    <w:rsid w:val="00B9253F"/>
    <w:rsid w:val="00B94884"/>
    <w:rsid w:val="00BA1521"/>
    <w:rsid w:val="00BA5E11"/>
    <w:rsid w:val="00BB0718"/>
    <w:rsid w:val="00BB0BE1"/>
    <w:rsid w:val="00BB4820"/>
    <w:rsid w:val="00BB48E6"/>
    <w:rsid w:val="00BB7B2A"/>
    <w:rsid w:val="00BC113F"/>
    <w:rsid w:val="00BC17AB"/>
    <w:rsid w:val="00BC2D35"/>
    <w:rsid w:val="00BC4669"/>
    <w:rsid w:val="00BC5ADE"/>
    <w:rsid w:val="00BC6D85"/>
    <w:rsid w:val="00BC7296"/>
    <w:rsid w:val="00BD0BD2"/>
    <w:rsid w:val="00BD2EDF"/>
    <w:rsid w:val="00BD57E7"/>
    <w:rsid w:val="00BD5D93"/>
    <w:rsid w:val="00BD68AB"/>
    <w:rsid w:val="00BD6B86"/>
    <w:rsid w:val="00BD6FD5"/>
    <w:rsid w:val="00BF1014"/>
    <w:rsid w:val="00BF3DB4"/>
    <w:rsid w:val="00C030AB"/>
    <w:rsid w:val="00C042C7"/>
    <w:rsid w:val="00C065AD"/>
    <w:rsid w:val="00C151CA"/>
    <w:rsid w:val="00C15601"/>
    <w:rsid w:val="00C17523"/>
    <w:rsid w:val="00C20EBA"/>
    <w:rsid w:val="00C30F2F"/>
    <w:rsid w:val="00C319B8"/>
    <w:rsid w:val="00C3217A"/>
    <w:rsid w:val="00C40E51"/>
    <w:rsid w:val="00C43E9C"/>
    <w:rsid w:val="00C461AB"/>
    <w:rsid w:val="00C51B8B"/>
    <w:rsid w:val="00C52C37"/>
    <w:rsid w:val="00C55335"/>
    <w:rsid w:val="00C57F25"/>
    <w:rsid w:val="00C606FD"/>
    <w:rsid w:val="00C60E7C"/>
    <w:rsid w:val="00C63955"/>
    <w:rsid w:val="00C63CD5"/>
    <w:rsid w:val="00C642D4"/>
    <w:rsid w:val="00C65972"/>
    <w:rsid w:val="00C70851"/>
    <w:rsid w:val="00C73946"/>
    <w:rsid w:val="00C75378"/>
    <w:rsid w:val="00C7565C"/>
    <w:rsid w:val="00C75DC7"/>
    <w:rsid w:val="00C77692"/>
    <w:rsid w:val="00C778C9"/>
    <w:rsid w:val="00C81E31"/>
    <w:rsid w:val="00C82C54"/>
    <w:rsid w:val="00C83B17"/>
    <w:rsid w:val="00C84906"/>
    <w:rsid w:val="00C86C58"/>
    <w:rsid w:val="00C86EDD"/>
    <w:rsid w:val="00C9680C"/>
    <w:rsid w:val="00C969FF"/>
    <w:rsid w:val="00C9738C"/>
    <w:rsid w:val="00CA08F4"/>
    <w:rsid w:val="00CA20E7"/>
    <w:rsid w:val="00CA25F9"/>
    <w:rsid w:val="00CB4848"/>
    <w:rsid w:val="00CB4A9D"/>
    <w:rsid w:val="00CC3F93"/>
    <w:rsid w:val="00CD3C61"/>
    <w:rsid w:val="00CD52C2"/>
    <w:rsid w:val="00CD7BD5"/>
    <w:rsid w:val="00CE1018"/>
    <w:rsid w:val="00CE18C9"/>
    <w:rsid w:val="00CE61D9"/>
    <w:rsid w:val="00CE696B"/>
    <w:rsid w:val="00CF405D"/>
    <w:rsid w:val="00D043DE"/>
    <w:rsid w:val="00D0493B"/>
    <w:rsid w:val="00D0545D"/>
    <w:rsid w:val="00D055A9"/>
    <w:rsid w:val="00D07B76"/>
    <w:rsid w:val="00D100C6"/>
    <w:rsid w:val="00D10CE9"/>
    <w:rsid w:val="00D12B02"/>
    <w:rsid w:val="00D163A1"/>
    <w:rsid w:val="00D17D4C"/>
    <w:rsid w:val="00D30EA7"/>
    <w:rsid w:val="00D32771"/>
    <w:rsid w:val="00D43813"/>
    <w:rsid w:val="00D43EBE"/>
    <w:rsid w:val="00D4523C"/>
    <w:rsid w:val="00D47A00"/>
    <w:rsid w:val="00D5455D"/>
    <w:rsid w:val="00D63F9E"/>
    <w:rsid w:val="00D659A7"/>
    <w:rsid w:val="00D7250F"/>
    <w:rsid w:val="00D72CE8"/>
    <w:rsid w:val="00D74D71"/>
    <w:rsid w:val="00D77C85"/>
    <w:rsid w:val="00D82AA1"/>
    <w:rsid w:val="00D82D63"/>
    <w:rsid w:val="00D84099"/>
    <w:rsid w:val="00D85276"/>
    <w:rsid w:val="00D90ED7"/>
    <w:rsid w:val="00D9366C"/>
    <w:rsid w:val="00D94DA6"/>
    <w:rsid w:val="00D95DFE"/>
    <w:rsid w:val="00D967D9"/>
    <w:rsid w:val="00DA1208"/>
    <w:rsid w:val="00DA44A4"/>
    <w:rsid w:val="00DA526E"/>
    <w:rsid w:val="00DA55B4"/>
    <w:rsid w:val="00DA5919"/>
    <w:rsid w:val="00DA6BD0"/>
    <w:rsid w:val="00DB3531"/>
    <w:rsid w:val="00DC1F8C"/>
    <w:rsid w:val="00DC3FF3"/>
    <w:rsid w:val="00DC437F"/>
    <w:rsid w:val="00DD0E6D"/>
    <w:rsid w:val="00DD1378"/>
    <w:rsid w:val="00DD1A95"/>
    <w:rsid w:val="00DD677C"/>
    <w:rsid w:val="00DD7DD2"/>
    <w:rsid w:val="00DE23B4"/>
    <w:rsid w:val="00DE3538"/>
    <w:rsid w:val="00DE6AB5"/>
    <w:rsid w:val="00DE76B0"/>
    <w:rsid w:val="00DF0DA4"/>
    <w:rsid w:val="00E00E62"/>
    <w:rsid w:val="00E02043"/>
    <w:rsid w:val="00E075EF"/>
    <w:rsid w:val="00E07C29"/>
    <w:rsid w:val="00E11574"/>
    <w:rsid w:val="00E121F3"/>
    <w:rsid w:val="00E1641E"/>
    <w:rsid w:val="00E26574"/>
    <w:rsid w:val="00E26A6E"/>
    <w:rsid w:val="00E2744A"/>
    <w:rsid w:val="00E3316D"/>
    <w:rsid w:val="00E33EC8"/>
    <w:rsid w:val="00E3538F"/>
    <w:rsid w:val="00E36412"/>
    <w:rsid w:val="00E40592"/>
    <w:rsid w:val="00E50EFC"/>
    <w:rsid w:val="00E51347"/>
    <w:rsid w:val="00E567B2"/>
    <w:rsid w:val="00E62922"/>
    <w:rsid w:val="00E644D1"/>
    <w:rsid w:val="00E6AA69"/>
    <w:rsid w:val="00E70950"/>
    <w:rsid w:val="00E727C6"/>
    <w:rsid w:val="00E7495C"/>
    <w:rsid w:val="00E82A26"/>
    <w:rsid w:val="00E84141"/>
    <w:rsid w:val="00E85316"/>
    <w:rsid w:val="00E87C14"/>
    <w:rsid w:val="00E91A23"/>
    <w:rsid w:val="00E9369A"/>
    <w:rsid w:val="00E97298"/>
    <w:rsid w:val="00E97701"/>
    <w:rsid w:val="00EA0CDB"/>
    <w:rsid w:val="00EA0D45"/>
    <w:rsid w:val="00EA3371"/>
    <w:rsid w:val="00EA3449"/>
    <w:rsid w:val="00EA5075"/>
    <w:rsid w:val="00EA550B"/>
    <w:rsid w:val="00EA5EFF"/>
    <w:rsid w:val="00EB003D"/>
    <w:rsid w:val="00EB32A1"/>
    <w:rsid w:val="00EC00A6"/>
    <w:rsid w:val="00EC011D"/>
    <w:rsid w:val="00ED2B2F"/>
    <w:rsid w:val="00ED57F1"/>
    <w:rsid w:val="00EE3295"/>
    <w:rsid w:val="00EF1694"/>
    <w:rsid w:val="00EF5FEE"/>
    <w:rsid w:val="00F05751"/>
    <w:rsid w:val="00F07CD9"/>
    <w:rsid w:val="00F10159"/>
    <w:rsid w:val="00F13730"/>
    <w:rsid w:val="00F15093"/>
    <w:rsid w:val="00F163B6"/>
    <w:rsid w:val="00F205D4"/>
    <w:rsid w:val="00F209B4"/>
    <w:rsid w:val="00F2106C"/>
    <w:rsid w:val="00F21314"/>
    <w:rsid w:val="00F317DD"/>
    <w:rsid w:val="00F31F71"/>
    <w:rsid w:val="00F33403"/>
    <w:rsid w:val="00F41387"/>
    <w:rsid w:val="00F42DCE"/>
    <w:rsid w:val="00F43172"/>
    <w:rsid w:val="00F458B8"/>
    <w:rsid w:val="00F465DE"/>
    <w:rsid w:val="00F51D27"/>
    <w:rsid w:val="00F54AB4"/>
    <w:rsid w:val="00F63AE2"/>
    <w:rsid w:val="00F649E3"/>
    <w:rsid w:val="00F701D2"/>
    <w:rsid w:val="00F72444"/>
    <w:rsid w:val="00F72F47"/>
    <w:rsid w:val="00F738A9"/>
    <w:rsid w:val="00F7467B"/>
    <w:rsid w:val="00F74D30"/>
    <w:rsid w:val="00F74EA8"/>
    <w:rsid w:val="00F80899"/>
    <w:rsid w:val="00F8177C"/>
    <w:rsid w:val="00F83939"/>
    <w:rsid w:val="00F85D8E"/>
    <w:rsid w:val="00F87C75"/>
    <w:rsid w:val="00F87FA0"/>
    <w:rsid w:val="00F90769"/>
    <w:rsid w:val="00F90E0B"/>
    <w:rsid w:val="00F9359C"/>
    <w:rsid w:val="00F9469C"/>
    <w:rsid w:val="00F970CE"/>
    <w:rsid w:val="00FA07E6"/>
    <w:rsid w:val="00FA4F0A"/>
    <w:rsid w:val="00FA7BBD"/>
    <w:rsid w:val="00FB4614"/>
    <w:rsid w:val="00FB5D7D"/>
    <w:rsid w:val="00FC4A7D"/>
    <w:rsid w:val="00FC6C1F"/>
    <w:rsid w:val="00FC6EF9"/>
    <w:rsid w:val="00FD0CF9"/>
    <w:rsid w:val="00FD5986"/>
    <w:rsid w:val="00FD6053"/>
    <w:rsid w:val="00FD655F"/>
    <w:rsid w:val="00FD7DEE"/>
    <w:rsid w:val="00FE16CB"/>
    <w:rsid w:val="00FE1C3E"/>
    <w:rsid w:val="00FE2149"/>
    <w:rsid w:val="00FE4AAE"/>
    <w:rsid w:val="00FE581D"/>
    <w:rsid w:val="00FE6595"/>
    <w:rsid w:val="00FF11C3"/>
    <w:rsid w:val="00FF18E5"/>
    <w:rsid w:val="00FF1EF6"/>
    <w:rsid w:val="00FF54CE"/>
    <w:rsid w:val="00FF7BD7"/>
    <w:rsid w:val="0168FF50"/>
    <w:rsid w:val="017BF192"/>
    <w:rsid w:val="030AEA74"/>
    <w:rsid w:val="03B5F89A"/>
    <w:rsid w:val="041FCA45"/>
    <w:rsid w:val="0424D50C"/>
    <w:rsid w:val="04C30E7C"/>
    <w:rsid w:val="04C6C569"/>
    <w:rsid w:val="055471ED"/>
    <w:rsid w:val="05E1AB8E"/>
    <w:rsid w:val="061AE2C6"/>
    <w:rsid w:val="06AF8BA6"/>
    <w:rsid w:val="076D49F6"/>
    <w:rsid w:val="07BDC55A"/>
    <w:rsid w:val="07CE2562"/>
    <w:rsid w:val="08C6F122"/>
    <w:rsid w:val="0977DA73"/>
    <w:rsid w:val="0A198EED"/>
    <w:rsid w:val="0A79BED1"/>
    <w:rsid w:val="0AB022C4"/>
    <w:rsid w:val="0CA6DD0B"/>
    <w:rsid w:val="0E3B3292"/>
    <w:rsid w:val="0E4B4B96"/>
    <w:rsid w:val="0EC49300"/>
    <w:rsid w:val="0EEA0020"/>
    <w:rsid w:val="0F8AB0B7"/>
    <w:rsid w:val="105CA39B"/>
    <w:rsid w:val="10BE5194"/>
    <w:rsid w:val="11CDAA97"/>
    <w:rsid w:val="11D72FB0"/>
    <w:rsid w:val="11FF64A2"/>
    <w:rsid w:val="125A79EC"/>
    <w:rsid w:val="138DE0A1"/>
    <w:rsid w:val="13DD443A"/>
    <w:rsid w:val="14F93FA0"/>
    <w:rsid w:val="1567D330"/>
    <w:rsid w:val="1572F7EE"/>
    <w:rsid w:val="158D1DCF"/>
    <w:rsid w:val="1599D092"/>
    <w:rsid w:val="1604C62F"/>
    <w:rsid w:val="16FA5CBB"/>
    <w:rsid w:val="173801B9"/>
    <w:rsid w:val="1771B899"/>
    <w:rsid w:val="17CE1584"/>
    <w:rsid w:val="18142567"/>
    <w:rsid w:val="18EB2977"/>
    <w:rsid w:val="19E1F5C6"/>
    <w:rsid w:val="1A397AE6"/>
    <w:rsid w:val="1A5556C1"/>
    <w:rsid w:val="1B2A4856"/>
    <w:rsid w:val="1B4A4487"/>
    <w:rsid w:val="1B7063A5"/>
    <w:rsid w:val="1B80F4FC"/>
    <w:rsid w:val="1B905048"/>
    <w:rsid w:val="1BF84E0B"/>
    <w:rsid w:val="1C139238"/>
    <w:rsid w:val="1CE80B9C"/>
    <w:rsid w:val="1D3C056A"/>
    <w:rsid w:val="1DC8CEDA"/>
    <w:rsid w:val="1E3109DD"/>
    <w:rsid w:val="1E4B182E"/>
    <w:rsid w:val="1E7D67ED"/>
    <w:rsid w:val="1F256C10"/>
    <w:rsid w:val="2019384E"/>
    <w:rsid w:val="201AAF3F"/>
    <w:rsid w:val="2037314E"/>
    <w:rsid w:val="20FD14C5"/>
    <w:rsid w:val="21158D16"/>
    <w:rsid w:val="214FFC61"/>
    <w:rsid w:val="21744309"/>
    <w:rsid w:val="2182B8F0"/>
    <w:rsid w:val="21AF6BAC"/>
    <w:rsid w:val="2288FDA6"/>
    <w:rsid w:val="229F06A1"/>
    <w:rsid w:val="22E2099E"/>
    <w:rsid w:val="22F5E0F2"/>
    <w:rsid w:val="230DF08A"/>
    <w:rsid w:val="232852F6"/>
    <w:rsid w:val="23496FCA"/>
    <w:rsid w:val="23540D5E"/>
    <w:rsid w:val="249B56A8"/>
    <w:rsid w:val="24B758E0"/>
    <w:rsid w:val="25403696"/>
    <w:rsid w:val="2556C687"/>
    <w:rsid w:val="25F597B7"/>
    <w:rsid w:val="26C8813E"/>
    <w:rsid w:val="26DDF689"/>
    <w:rsid w:val="26F3C273"/>
    <w:rsid w:val="273FFEDC"/>
    <w:rsid w:val="280EAA9A"/>
    <w:rsid w:val="282840DE"/>
    <w:rsid w:val="282C5510"/>
    <w:rsid w:val="29699054"/>
    <w:rsid w:val="29C36881"/>
    <w:rsid w:val="2A29C8F3"/>
    <w:rsid w:val="2B872DA2"/>
    <w:rsid w:val="2B97EDA7"/>
    <w:rsid w:val="2B9DDB79"/>
    <w:rsid w:val="2C203C9E"/>
    <w:rsid w:val="2C24B6FB"/>
    <w:rsid w:val="2C8906A9"/>
    <w:rsid w:val="2C9CA75E"/>
    <w:rsid w:val="2CFABA4B"/>
    <w:rsid w:val="2D39ABDA"/>
    <w:rsid w:val="2D61D962"/>
    <w:rsid w:val="2E03FA0A"/>
    <w:rsid w:val="2E4E0DB8"/>
    <w:rsid w:val="2FE83A1A"/>
    <w:rsid w:val="30672D88"/>
    <w:rsid w:val="31375F2B"/>
    <w:rsid w:val="3216A0F6"/>
    <w:rsid w:val="32A0E50C"/>
    <w:rsid w:val="32DEF991"/>
    <w:rsid w:val="33031B13"/>
    <w:rsid w:val="3326CB31"/>
    <w:rsid w:val="333769FC"/>
    <w:rsid w:val="341A6C96"/>
    <w:rsid w:val="34953DEA"/>
    <w:rsid w:val="34CB5CB9"/>
    <w:rsid w:val="34E0E372"/>
    <w:rsid w:val="3540EE7E"/>
    <w:rsid w:val="3544BDBF"/>
    <w:rsid w:val="3552B0A5"/>
    <w:rsid w:val="35690CB3"/>
    <w:rsid w:val="36428CB9"/>
    <w:rsid w:val="36BE6BFE"/>
    <w:rsid w:val="36C3198A"/>
    <w:rsid w:val="37869166"/>
    <w:rsid w:val="380703D7"/>
    <w:rsid w:val="382E6094"/>
    <w:rsid w:val="389C3132"/>
    <w:rsid w:val="390657ED"/>
    <w:rsid w:val="3933A4AA"/>
    <w:rsid w:val="393944A9"/>
    <w:rsid w:val="395E7A62"/>
    <w:rsid w:val="39A3FBBC"/>
    <w:rsid w:val="39BD0019"/>
    <w:rsid w:val="3A31F437"/>
    <w:rsid w:val="3B1CAD77"/>
    <w:rsid w:val="3B4062AC"/>
    <w:rsid w:val="3B675921"/>
    <w:rsid w:val="3B7D3093"/>
    <w:rsid w:val="3B7D4ECE"/>
    <w:rsid w:val="3BAA4C50"/>
    <w:rsid w:val="3BB9C73A"/>
    <w:rsid w:val="3CC56AF9"/>
    <w:rsid w:val="3CFD6D97"/>
    <w:rsid w:val="3E265649"/>
    <w:rsid w:val="3E37FEF0"/>
    <w:rsid w:val="3FDE3866"/>
    <w:rsid w:val="3FE394AE"/>
    <w:rsid w:val="40071F50"/>
    <w:rsid w:val="403875C5"/>
    <w:rsid w:val="403F76E4"/>
    <w:rsid w:val="4140249D"/>
    <w:rsid w:val="41D5D8A7"/>
    <w:rsid w:val="421CD656"/>
    <w:rsid w:val="42790253"/>
    <w:rsid w:val="42C6FE92"/>
    <w:rsid w:val="43A63E73"/>
    <w:rsid w:val="43B42B28"/>
    <w:rsid w:val="43DC0532"/>
    <w:rsid w:val="4429DD5D"/>
    <w:rsid w:val="44933BBD"/>
    <w:rsid w:val="44CCBA33"/>
    <w:rsid w:val="4571D2BB"/>
    <w:rsid w:val="4669B8A2"/>
    <w:rsid w:val="46B4799F"/>
    <w:rsid w:val="46DBFC71"/>
    <w:rsid w:val="47D64203"/>
    <w:rsid w:val="4805BCD8"/>
    <w:rsid w:val="4843C859"/>
    <w:rsid w:val="485154D9"/>
    <w:rsid w:val="48A52463"/>
    <w:rsid w:val="48A7B260"/>
    <w:rsid w:val="48FDF8F9"/>
    <w:rsid w:val="497886DE"/>
    <w:rsid w:val="49C8CB17"/>
    <w:rsid w:val="49DB70E7"/>
    <w:rsid w:val="4A3A881E"/>
    <w:rsid w:val="4A52D3ED"/>
    <w:rsid w:val="4A9D990C"/>
    <w:rsid w:val="4AA1C489"/>
    <w:rsid w:val="4AC82B62"/>
    <w:rsid w:val="4AD0C34A"/>
    <w:rsid w:val="4B3BDF11"/>
    <w:rsid w:val="4BBDF3FF"/>
    <w:rsid w:val="4BFE502E"/>
    <w:rsid w:val="4C5CE5C3"/>
    <w:rsid w:val="4CAD9459"/>
    <w:rsid w:val="4CB2B089"/>
    <w:rsid w:val="4CE510D9"/>
    <w:rsid w:val="4CEBBB77"/>
    <w:rsid w:val="4D0EF595"/>
    <w:rsid w:val="4DC0AD28"/>
    <w:rsid w:val="4DD8CCC5"/>
    <w:rsid w:val="4EB1FC29"/>
    <w:rsid w:val="4F0F794C"/>
    <w:rsid w:val="4FA58FB5"/>
    <w:rsid w:val="504294E4"/>
    <w:rsid w:val="505B992A"/>
    <w:rsid w:val="508FA565"/>
    <w:rsid w:val="5146AC40"/>
    <w:rsid w:val="5190E75F"/>
    <w:rsid w:val="51B23461"/>
    <w:rsid w:val="51DE8919"/>
    <w:rsid w:val="51E2A8B9"/>
    <w:rsid w:val="51FCCDD1"/>
    <w:rsid w:val="522465FC"/>
    <w:rsid w:val="529DB5B0"/>
    <w:rsid w:val="52DD4EB2"/>
    <w:rsid w:val="5325ADA2"/>
    <w:rsid w:val="533F73D7"/>
    <w:rsid w:val="53B81701"/>
    <w:rsid w:val="55177CF8"/>
    <w:rsid w:val="55D24AD2"/>
    <w:rsid w:val="56FFD5A7"/>
    <w:rsid w:val="5733E253"/>
    <w:rsid w:val="578FA3C4"/>
    <w:rsid w:val="579469C0"/>
    <w:rsid w:val="57952565"/>
    <w:rsid w:val="57B83A5B"/>
    <w:rsid w:val="57DD02E7"/>
    <w:rsid w:val="583DACC1"/>
    <w:rsid w:val="587E5AD0"/>
    <w:rsid w:val="58ECBCE5"/>
    <w:rsid w:val="591AF5AD"/>
    <w:rsid w:val="596FBDD9"/>
    <w:rsid w:val="59B86404"/>
    <w:rsid w:val="5A6A6BA9"/>
    <w:rsid w:val="5ACBE5B1"/>
    <w:rsid w:val="5AF27073"/>
    <w:rsid w:val="5B1076FE"/>
    <w:rsid w:val="5B60FA97"/>
    <w:rsid w:val="5B86A4E7"/>
    <w:rsid w:val="5BA3B017"/>
    <w:rsid w:val="5BECBE14"/>
    <w:rsid w:val="5BF7F748"/>
    <w:rsid w:val="5BF98FD9"/>
    <w:rsid w:val="5C034883"/>
    <w:rsid w:val="5C13105F"/>
    <w:rsid w:val="5C8A212B"/>
    <w:rsid w:val="5CC89EB7"/>
    <w:rsid w:val="5D617803"/>
    <w:rsid w:val="5DC09DED"/>
    <w:rsid w:val="5DE722A3"/>
    <w:rsid w:val="5F4BB9F1"/>
    <w:rsid w:val="5F9F49B9"/>
    <w:rsid w:val="5FC82576"/>
    <w:rsid w:val="5FCC4897"/>
    <w:rsid w:val="604F1364"/>
    <w:rsid w:val="60CE4798"/>
    <w:rsid w:val="60F61A94"/>
    <w:rsid w:val="61DBF41B"/>
    <w:rsid w:val="61E7CA48"/>
    <w:rsid w:val="625DB081"/>
    <w:rsid w:val="626D5146"/>
    <w:rsid w:val="628F0ED2"/>
    <w:rsid w:val="62C8B338"/>
    <w:rsid w:val="62DA4A1F"/>
    <w:rsid w:val="6328AE54"/>
    <w:rsid w:val="633AC9BA"/>
    <w:rsid w:val="63553948"/>
    <w:rsid w:val="63FB4E91"/>
    <w:rsid w:val="64EE5C5D"/>
    <w:rsid w:val="650BEE57"/>
    <w:rsid w:val="65316A00"/>
    <w:rsid w:val="653BC667"/>
    <w:rsid w:val="668C0AB5"/>
    <w:rsid w:val="668C9EB9"/>
    <w:rsid w:val="66963307"/>
    <w:rsid w:val="66DF649A"/>
    <w:rsid w:val="66F54595"/>
    <w:rsid w:val="680DECBB"/>
    <w:rsid w:val="68245B15"/>
    <w:rsid w:val="686EBA62"/>
    <w:rsid w:val="689A4E98"/>
    <w:rsid w:val="689E599D"/>
    <w:rsid w:val="68E7B7E8"/>
    <w:rsid w:val="69953AB6"/>
    <w:rsid w:val="69D39E45"/>
    <w:rsid w:val="69FF0012"/>
    <w:rsid w:val="6A07AC4E"/>
    <w:rsid w:val="6A07D6DE"/>
    <w:rsid w:val="6A0A8AC3"/>
    <w:rsid w:val="6A0D2963"/>
    <w:rsid w:val="6ABBEDC1"/>
    <w:rsid w:val="6AE1F393"/>
    <w:rsid w:val="6B83D062"/>
    <w:rsid w:val="6C21C8F9"/>
    <w:rsid w:val="6C57BE22"/>
    <w:rsid w:val="6CA668CB"/>
    <w:rsid w:val="6D6ED213"/>
    <w:rsid w:val="6D91A6F4"/>
    <w:rsid w:val="6DF5B0F8"/>
    <w:rsid w:val="6F07BEB3"/>
    <w:rsid w:val="707801D6"/>
    <w:rsid w:val="70AAC576"/>
    <w:rsid w:val="70CE38A0"/>
    <w:rsid w:val="710E5193"/>
    <w:rsid w:val="72248C76"/>
    <w:rsid w:val="726C8D43"/>
    <w:rsid w:val="733CB611"/>
    <w:rsid w:val="734777FA"/>
    <w:rsid w:val="73542F5A"/>
    <w:rsid w:val="73555D2D"/>
    <w:rsid w:val="738551EF"/>
    <w:rsid w:val="73E0C86B"/>
    <w:rsid w:val="73EBF20C"/>
    <w:rsid w:val="741C5ED6"/>
    <w:rsid w:val="741D9168"/>
    <w:rsid w:val="745AC2AD"/>
    <w:rsid w:val="751ECCEA"/>
    <w:rsid w:val="753C91AC"/>
    <w:rsid w:val="75852413"/>
    <w:rsid w:val="766C749D"/>
    <w:rsid w:val="7673B411"/>
    <w:rsid w:val="767508A9"/>
    <w:rsid w:val="7690320E"/>
    <w:rsid w:val="7718692D"/>
    <w:rsid w:val="774B897E"/>
    <w:rsid w:val="7855F9CD"/>
    <w:rsid w:val="78871C12"/>
    <w:rsid w:val="78ADF276"/>
    <w:rsid w:val="78F2192F"/>
    <w:rsid w:val="79BD3C6F"/>
    <w:rsid w:val="7BC46C74"/>
    <w:rsid w:val="7BF670AC"/>
    <w:rsid w:val="7C077CA5"/>
    <w:rsid w:val="7C3A1DD7"/>
    <w:rsid w:val="7C561853"/>
    <w:rsid w:val="7C92CA08"/>
    <w:rsid w:val="7CE043C4"/>
    <w:rsid w:val="7D04F1EC"/>
    <w:rsid w:val="7E78DCF3"/>
    <w:rsid w:val="7EC73505"/>
    <w:rsid w:val="7F777B0B"/>
    <w:rsid w:val="7F9009AA"/>
    <w:rsid w:val="7F95529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FCFAAE"/>
  <w14:defaultImageDpi w14:val="32767"/>
  <w15:chartTrackingRefBased/>
  <w15:docId w15:val="{4270E09E-26A5-45EE-A38C-4375792A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80" w:line="25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107D"/>
    <w:rPr>
      <w:rFonts w:ascii="Calibri" w:hAnsi="Calibri"/>
    </w:rPr>
  </w:style>
  <w:style w:type="paragraph" w:styleId="Nadpis1">
    <w:name w:val="heading 1"/>
    <w:basedOn w:val="Normln"/>
    <w:next w:val="Normln"/>
    <w:link w:val="Nadpis1Char"/>
    <w:uiPriority w:val="9"/>
    <w:qFormat/>
    <w:rsid w:val="00625FAF"/>
    <w:pPr>
      <w:keepNext/>
      <w:keepLines/>
      <w:suppressAutoHyphens/>
      <w:spacing w:before="280" w:after="140"/>
      <w:outlineLvl w:val="0"/>
    </w:pPr>
    <w:rPr>
      <w:rFonts w:eastAsiaTheme="majorEastAsia" w:cstheme="majorBidi"/>
      <w:b/>
      <w:bCs/>
      <w:color w:val="14418B" w:themeColor="accent1"/>
      <w:sz w:val="36"/>
      <w:szCs w:val="36"/>
    </w:rPr>
  </w:style>
  <w:style w:type="paragraph" w:styleId="Nadpis2">
    <w:name w:val="heading 2"/>
    <w:basedOn w:val="Normln"/>
    <w:next w:val="Normln"/>
    <w:link w:val="Nadpis2Char"/>
    <w:uiPriority w:val="9"/>
    <w:unhideWhenUsed/>
    <w:qFormat/>
    <w:rsid w:val="00625FAF"/>
    <w:pPr>
      <w:keepNext/>
      <w:keepLines/>
      <w:suppressAutoHyphens/>
      <w:spacing w:before="280" w:after="140"/>
      <w:outlineLvl w:val="1"/>
    </w:pPr>
    <w:rPr>
      <w:rFonts w:eastAsiaTheme="majorEastAsia" w:cs="Calibri"/>
      <w:b/>
      <w:bCs/>
      <w:color w:val="14418B" w:themeColor="accent1"/>
      <w:sz w:val="30"/>
      <w:szCs w:val="30"/>
    </w:rPr>
  </w:style>
  <w:style w:type="paragraph" w:styleId="Nadpis3">
    <w:name w:val="heading 3"/>
    <w:basedOn w:val="Normln"/>
    <w:next w:val="Normln"/>
    <w:link w:val="Nadpis3Char"/>
    <w:uiPriority w:val="9"/>
    <w:unhideWhenUsed/>
    <w:qFormat/>
    <w:rsid w:val="00625FAF"/>
    <w:pPr>
      <w:keepNext/>
      <w:keepLines/>
      <w:suppressAutoHyphens/>
      <w:spacing w:before="280" w:after="70"/>
      <w:outlineLvl w:val="2"/>
    </w:pPr>
    <w:rPr>
      <w:rFonts w:eastAsiaTheme="majorEastAsia" w:cs="Calibri"/>
      <w:color w:val="14418B" w:themeColor="accent1"/>
      <w:sz w:val="30"/>
      <w:szCs w:val="30"/>
    </w:rPr>
  </w:style>
  <w:style w:type="paragraph" w:styleId="Nadpis4">
    <w:name w:val="heading 4"/>
    <w:basedOn w:val="Normln"/>
    <w:next w:val="Normln"/>
    <w:link w:val="Nadpis4Char"/>
    <w:uiPriority w:val="9"/>
    <w:unhideWhenUsed/>
    <w:qFormat/>
    <w:rsid w:val="00625FAF"/>
    <w:pPr>
      <w:keepNext/>
      <w:keepLines/>
      <w:suppressAutoHyphens/>
      <w:spacing w:before="280" w:after="0"/>
      <w:outlineLvl w:val="3"/>
    </w:pPr>
    <w:rPr>
      <w:rFonts w:eastAsiaTheme="majorEastAsia" w:cs="Calibri"/>
      <w:b/>
      <w:bCs/>
      <w:color w:val="14418B" w:themeColor="accent1"/>
      <w:sz w:val="26"/>
      <w:szCs w:val="26"/>
    </w:rPr>
  </w:style>
  <w:style w:type="paragraph" w:styleId="Nadpis5">
    <w:name w:val="heading 5"/>
    <w:basedOn w:val="Normln"/>
    <w:next w:val="Normln"/>
    <w:link w:val="Nadpis5Char"/>
    <w:uiPriority w:val="9"/>
    <w:unhideWhenUsed/>
    <w:qFormat/>
    <w:rsid w:val="00625FAF"/>
    <w:pPr>
      <w:keepNext/>
      <w:keepLines/>
      <w:suppressAutoHyphens/>
      <w:spacing w:before="280" w:after="0"/>
      <w:outlineLvl w:val="4"/>
    </w:pPr>
    <w:rPr>
      <w:rFonts w:eastAsiaTheme="majorEastAsia" w:cstheme="majorBidi"/>
      <w:b/>
      <w:sz w:val="26"/>
      <w:szCs w:val="26"/>
    </w:rPr>
  </w:style>
  <w:style w:type="paragraph" w:styleId="Nadpis6">
    <w:name w:val="heading 6"/>
    <w:basedOn w:val="Normln"/>
    <w:next w:val="Normln"/>
    <w:link w:val="Nadpis6Char"/>
    <w:uiPriority w:val="9"/>
    <w:unhideWhenUsed/>
    <w:qFormat/>
    <w:rsid w:val="00625FAF"/>
    <w:pPr>
      <w:keepNext/>
      <w:keepLines/>
      <w:suppressAutoHyphens/>
      <w:spacing w:before="280" w:after="0"/>
      <w:outlineLvl w:val="5"/>
    </w:pPr>
    <w:rPr>
      <w:rFonts w:eastAsiaTheme="majorEastAsia" w:cstheme="majorBidi"/>
      <w:b/>
      <w:color w:val="595959" w:themeColor="text1" w:themeTint="A6"/>
      <w:sz w:val="24"/>
      <w:szCs w:val="24"/>
    </w:rPr>
  </w:style>
  <w:style w:type="paragraph" w:styleId="Nadpis7">
    <w:name w:val="heading 7"/>
    <w:basedOn w:val="Normln"/>
    <w:next w:val="Normln"/>
    <w:link w:val="Nadpis7Char"/>
    <w:uiPriority w:val="9"/>
    <w:semiHidden/>
    <w:unhideWhenUsed/>
    <w:qFormat/>
    <w:rsid w:val="009A45E8"/>
    <w:pPr>
      <w:keepNext/>
      <w:keepLines/>
      <w:suppressAutoHyphens/>
      <w:spacing w:before="280" w:after="0"/>
      <w:outlineLvl w:val="6"/>
    </w:pPr>
    <w:rPr>
      <w:rFonts w:eastAsiaTheme="majorEastAsia" w:cstheme="majorBidi"/>
      <w:b/>
      <w:i/>
      <w:iCs/>
    </w:rPr>
  </w:style>
  <w:style w:type="paragraph" w:styleId="Nadpis8">
    <w:name w:val="heading 8"/>
    <w:basedOn w:val="Normln"/>
    <w:next w:val="Normln"/>
    <w:link w:val="Nadpis8Char"/>
    <w:uiPriority w:val="9"/>
    <w:semiHidden/>
    <w:unhideWhenUsed/>
    <w:qFormat/>
    <w:rsid w:val="009A45E8"/>
    <w:pPr>
      <w:keepNext/>
      <w:keepLines/>
      <w:suppressAutoHyphens/>
      <w:spacing w:before="280" w:after="0"/>
      <w:outlineLvl w:val="7"/>
    </w:pPr>
    <w:rPr>
      <w:rFonts w:eastAsiaTheme="majorEastAsia" w:cstheme="majorBidi"/>
      <w:b/>
      <w:i/>
      <w:color w:val="595959" w:themeColor="text1" w:themeTint="A6"/>
      <w:szCs w:val="21"/>
    </w:rPr>
  </w:style>
  <w:style w:type="paragraph" w:styleId="Nadpis9">
    <w:name w:val="heading 9"/>
    <w:basedOn w:val="Normln"/>
    <w:next w:val="Normln"/>
    <w:link w:val="Nadpis9Char"/>
    <w:uiPriority w:val="9"/>
    <w:semiHidden/>
    <w:unhideWhenUsed/>
    <w:qFormat/>
    <w:rsid w:val="009A45E8"/>
    <w:pPr>
      <w:keepNext/>
      <w:keepLines/>
      <w:suppressAutoHyphens/>
      <w:spacing w:before="280" w:after="0"/>
      <w:outlineLvl w:val="8"/>
    </w:pPr>
    <w:rPr>
      <w:rFonts w:eastAsiaTheme="majorEastAsia" w:cstheme="majorBidi"/>
      <w:b/>
      <w:i/>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5FAF"/>
    <w:rPr>
      <w:rFonts w:ascii="Calibri" w:eastAsiaTheme="majorEastAsia" w:hAnsi="Calibri" w:cstheme="majorBidi"/>
      <w:b/>
      <w:bCs/>
      <w:color w:val="14418B" w:themeColor="accent1"/>
      <w:sz w:val="36"/>
      <w:szCs w:val="36"/>
    </w:rPr>
  </w:style>
  <w:style w:type="character" w:customStyle="1" w:styleId="Nadpis2Char">
    <w:name w:val="Nadpis 2 Char"/>
    <w:basedOn w:val="Standardnpsmoodstavce"/>
    <w:link w:val="Nadpis2"/>
    <w:uiPriority w:val="9"/>
    <w:rsid w:val="00625FAF"/>
    <w:rPr>
      <w:rFonts w:ascii="Calibri" w:eastAsiaTheme="majorEastAsia" w:hAnsi="Calibri" w:cs="Calibri"/>
      <w:b/>
      <w:bCs/>
      <w:color w:val="14418B" w:themeColor="accent1"/>
      <w:sz w:val="30"/>
      <w:szCs w:val="30"/>
    </w:rPr>
  </w:style>
  <w:style w:type="character" w:styleId="Zdraznnintenzivn">
    <w:name w:val="Intense Emphasis"/>
    <w:basedOn w:val="Standardnpsmoodstavce"/>
    <w:uiPriority w:val="21"/>
    <w:qFormat/>
    <w:rsid w:val="00B360AB"/>
    <w:rPr>
      <w:b/>
      <w:iCs/>
      <w:color w:val="14418B" w:themeColor="accent1"/>
    </w:rPr>
  </w:style>
  <w:style w:type="character" w:styleId="Odkazjemn">
    <w:name w:val="Subtle Reference"/>
    <w:basedOn w:val="Standardnpsmoodstavce"/>
    <w:uiPriority w:val="31"/>
    <w:qFormat/>
    <w:rsid w:val="00CE1018"/>
    <w:rPr>
      <w:i/>
      <w:caps w:val="0"/>
      <w:smallCaps w:val="0"/>
      <w:color w:val="14418B" w:themeColor="accent1"/>
    </w:rPr>
  </w:style>
  <w:style w:type="character" w:styleId="Odkazintenzivn">
    <w:name w:val="Intense Reference"/>
    <w:basedOn w:val="Standardnpsmoodstavce"/>
    <w:uiPriority w:val="32"/>
    <w:qFormat/>
    <w:rsid w:val="00CE1018"/>
    <w:rPr>
      <w:b/>
      <w:bCs/>
      <w:caps w:val="0"/>
      <w:smallCaps w:val="0"/>
      <w:color w:val="14418B" w:themeColor="accent1"/>
      <w:spacing w:val="5"/>
    </w:rPr>
  </w:style>
  <w:style w:type="paragraph" w:styleId="Podnadpis">
    <w:name w:val="Subtitle"/>
    <w:basedOn w:val="Normln"/>
    <w:next w:val="Normln"/>
    <w:link w:val="PodnadpisChar"/>
    <w:uiPriority w:val="11"/>
    <w:qFormat/>
    <w:rsid w:val="00625FAF"/>
    <w:pPr>
      <w:numPr>
        <w:ilvl w:val="1"/>
      </w:numPr>
      <w:spacing w:before="240" w:after="240"/>
    </w:pPr>
    <w:rPr>
      <w:rFonts w:eastAsiaTheme="minorEastAsia"/>
      <w:color w:val="14418B" w:themeColor="text2"/>
      <w:sz w:val="26"/>
    </w:rPr>
  </w:style>
  <w:style w:type="character" w:customStyle="1" w:styleId="PodnadpisChar">
    <w:name w:val="Podnadpis Char"/>
    <w:basedOn w:val="Standardnpsmoodstavce"/>
    <w:link w:val="Podnadpis"/>
    <w:uiPriority w:val="11"/>
    <w:rsid w:val="00625FAF"/>
    <w:rPr>
      <w:rFonts w:ascii="Calibri" w:eastAsiaTheme="minorEastAsia" w:hAnsi="Calibri"/>
      <w:color w:val="14418B" w:themeColor="text2"/>
      <w:sz w:val="26"/>
    </w:rPr>
  </w:style>
  <w:style w:type="paragraph" w:styleId="Nzev">
    <w:name w:val="Title"/>
    <w:basedOn w:val="Normln"/>
    <w:next w:val="Normln"/>
    <w:link w:val="NzevChar"/>
    <w:uiPriority w:val="10"/>
    <w:qFormat/>
    <w:rsid w:val="004A5DF0"/>
    <w:pPr>
      <w:spacing w:before="800" w:after="200" w:line="240" w:lineRule="auto"/>
      <w:contextualSpacing/>
    </w:pPr>
    <w:rPr>
      <w:rFonts w:eastAsiaTheme="majorEastAsia" w:cstheme="majorBidi"/>
      <w:b/>
      <w:bCs/>
      <w:color w:val="14418B" w:themeColor="accent1"/>
      <w:spacing w:val="-10"/>
      <w:kern w:val="28"/>
      <w:sz w:val="46"/>
      <w:szCs w:val="46"/>
    </w:rPr>
  </w:style>
  <w:style w:type="character" w:customStyle="1" w:styleId="NzevChar">
    <w:name w:val="Název Char"/>
    <w:basedOn w:val="Standardnpsmoodstavce"/>
    <w:link w:val="Nzev"/>
    <w:uiPriority w:val="10"/>
    <w:rsid w:val="004A5DF0"/>
    <w:rPr>
      <w:rFonts w:ascii="Calibri" w:eastAsiaTheme="majorEastAsia" w:hAnsi="Calibri" w:cstheme="majorBidi"/>
      <w:b/>
      <w:bCs/>
      <w:color w:val="14418B" w:themeColor="accent1"/>
      <w:spacing w:val="-10"/>
      <w:kern w:val="28"/>
      <w:sz w:val="46"/>
      <w:szCs w:val="46"/>
    </w:rPr>
  </w:style>
  <w:style w:type="paragraph" w:styleId="Zhlav">
    <w:name w:val="header"/>
    <w:basedOn w:val="Normln"/>
    <w:link w:val="ZhlavChar"/>
    <w:uiPriority w:val="99"/>
    <w:unhideWhenUsed/>
    <w:rsid w:val="001D3F5B"/>
    <w:pPr>
      <w:tabs>
        <w:tab w:val="center" w:pos="4536"/>
        <w:tab w:val="right" w:pos="9072"/>
      </w:tabs>
      <w:suppressAutoHyphens/>
      <w:spacing w:after="0" w:line="240" w:lineRule="auto"/>
    </w:pPr>
    <w:rPr>
      <w:color w:val="14418B" w:themeColor="accent1"/>
      <w:sz w:val="16"/>
    </w:rPr>
  </w:style>
  <w:style w:type="character" w:customStyle="1" w:styleId="ZhlavChar">
    <w:name w:val="Záhlaví Char"/>
    <w:basedOn w:val="Standardnpsmoodstavce"/>
    <w:link w:val="Zhlav"/>
    <w:uiPriority w:val="99"/>
    <w:rsid w:val="001D3F5B"/>
    <w:rPr>
      <w:rFonts w:ascii="Calibri" w:hAnsi="Calibri"/>
      <w:color w:val="14418B" w:themeColor="accent1"/>
      <w:sz w:val="16"/>
    </w:rPr>
  </w:style>
  <w:style w:type="paragraph" w:styleId="Zpat">
    <w:name w:val="footer"/>
    <w:basedOn w:val="Normln"/>
    <w:link w:val="ZpatChar"/>
    <w:uiPriority w:val="99"/>
    <w:unhideWhenUsed/>
    <w:rsid w:val="001D3F5B"/>
    <w:pPr>
      <w:tabs>
        <w:tab w:val="center" w:pos="4536"/>
        <w:tab w:val="right" w:pos="9072"/>
      </w:tabs>
      <w:suppressAutoHyphens/>
      <w:spacing w:after="0" w:line="240" w:lineRule="auto"/>
    </w:pPr>
    <w:rPr>
      <w:color w:val="14418B" w:themeColor="accent1"/>
      <w:sz w:val="16"/>
    </w:rPr>
  </w:style>
  <w:style w:type="character" w:customStyle="1" w:styleId="ZpatChar">
    <w:name w:val="Zápatí Char"/>
    <w:basedOn w:val="Standardnpsmoodstavce"/>
    <w:link w:val="Zpat"/>
    <w:uiPriority w:val="99"/>
    <w:rsid w:val="001D3F5B"/>
    <w:rPr>
      <w:rFonts w:ascii="Calibri" w:hAnsi="Calibri"/>
      <w:color w:val="14418B" w:themeColor="accent1"/>
      <w:sz w:val="16"/>
    </w:rPr>
  </w:style>
  <w:style w:type="table" w:styleId="Mkatabulky">
    <w:name w:val="Table Grid"/>
    <w:basedOn w:val="Normlntabulka"/>
    <w:uiPriority w:val="39"/>
    <w:rsid w:val="00C43E9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rPr>
    </w:tblStylePr>
    <w:tblStylePr w:type="lastCol">
      <w:pPr>
        <w:jc w:val="left"/>
      </w:pPr>
    </w:tblStylePr>
  </w:style>
  <w:style w:type="table" w:customStyle="1" w:styleId="TableforPageLayout">
    <w:name w:val="Table for Page Layout"/>
    <w:basedOn w:val="Normlntabulka"/>
    <w:uiPriority w:val="99"/>
    <w:rsid w:val="00CA20E7"/>
    <w:pPr>
      <w:spacing w:after="0" w:line="240" w:lineRule="auto"/>
    </w:pPr>
    <w:tblPr>
      <w:tblCellMar>
        <w:left w:w="0" w:type="dxa"/>
        <w:right w:w="0" w:type="dxa"/>
      </w:tblCellMar>
    </w:tblPr>
  </w:style>
  <w:style w:type="paragraph" w:customStyle="1" w:styleId="PINUnit">
    <w:name w:val="PIN Unit"/>
    <w:basedOn w:val="Zpat"/>
    <w:uiPriority w:val="99"/>
    <w:qFormat/>
    <w:rsid w:val="00C63CD5"/>
    <w:pPr>
      <w:jc w:val="right"/>
    </w:pPr>
    <w:rPr>
      <w:b/>
      <w:color w:val="14418B" w:themeColor="text2"/>
    </w:rPr>
  </w:style>
  <w:style w:type="paragraph" w:styleId="Bezmezer">
    <w:name w:val="No Spacing"/>
    <w:uiPriority w:val="1"/>
    <w:qFormat/>
    <w:rsid w:val="00445FE4"/>
    <w:pPr>
      <w:spacing w:after="0"/>
    </w:pPr>
    <w:rPr>
      <w:rFonts w:ascii="Calibri" w:hAnsi="Calibri"/>
    </w:rPr>
  </w:style>
  <w:style w:type="character" w:styleId="Hypertextovodkaz">
    <w:name w:val="Hyperlink"/>
    <w:basedOn w:val="Standardnpsmoodstavce"/>
    <w:uiPriority w:val="99"/>
    <w:unhideWhenUsed/>
    <w:rsid w:val="00AF6D40"/>
    <w:rPr>
      <w:color w:val="14418B" w:themeColor="hyperlink"/>
      <w:u w:val="single"/>
    </w:rPr>
  </w:style>
  <w:style w:type="character" w:styleId="Nevyeenzmnka">
    <w:name w:val="Unresolved Mention"/>
    <w:basedOn w:val="Standardnpsmoodstavce"/>
    <w:uiPriority w:val="99"/>
    <w:semiHidden/>
    <w:unhideWhenUsed/>
    <w:rsid w:val="00AF6D40"/>
    <w:rPr>
      <w:color w:val="605E5C"/>
      <w:shd w:val="clear" w:color="auto" w:fill="E1DFDD"/>
    </w:rPr>
  </w:style>
  <w:style w:type="character" w:styleId="Zstupntext">
    <w:name w:val="Placeholder Text"/>
    <w:basedOn w:val="Standardnpsmoodstavce"/>
    <w:uiPriority w:val="99"/>
    <w:semiHidden/>
    <w:rsid w:val="006B6877"/>
    <w:rPr>
      <w:color w:val="808080"/>
    </w:rPr>
  </w:style>
  <w:style w:type="table" w:styleId="Svtlmkatabulky">
    <w:name w:val="Grid Table Light"/>
    <w:basedOn w:val="Normlntabulka"/>
    <w:uiPriority w:val="40"/>
    <w:rsid w:val="00C96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NHighlightedLine">
    <w:name w:val="PIN Highlighted Line"/>
    <w:basedOn w:val="Normln"/>
    <w:next w:val="Normln"/>
    <w:uiPriority w:val="99"/>
    <w:qFormat/>
    <w:rsid w:val="00CE696B"/>
    <w:pPr>
      <w:keepNext/>
      <w:keepLines/>
      <w:pBdr>
        <w:top w:val="single" w:sz="8" w:space="4" w:color="14418B" w:themeColor="accent1"/>
        <w:bottom w:val="single" w:sz="8" w:space="4" w:color="14418B" w:themeColor="accent1"/>
      </w:pBdr>
      <w:suppressAutoHyphens/>
      <w:ind w:right="-425"/>
      <w:contextualSpacing/>
    </w:pPr>
    <w:rPr>
      <w:b/>
      <w:color w:val="14418B" w:themeColor="accent1"/>
    </w:rPr>
  </w:style>
  <w:style w:type="character" w:customStyle="1" w:styleId="Nadpis3Char">
    <w:name w:val="Nadpis 3 Char"/>
    <w:basedOn w:val="Standardnpsmoodstavce"/>
    <w:link w:val="Nadpis3"/>
    <w:uiPriority w:val="9"/>
    <w:rsid w:val="00625FAF"/>
    <w:rPr>
      <w:rFonts w:ascii="Calibri" w:eastAsiaTheme="majorEastAsia" w:hAnsi="Calibri" w:cs="Calibri"/>
      <w:color w:val="14418B" w:themeColor="accent1"/>
      <w:sz w:val="30"/>
      <w:szCs w:val="30"/>
    </w:rPr>
  </w:style>
  <w:style w:type="character" w:customStyle="1" w:styleId="Nadpis4Char">
    <w:name w:val="Nadpis 4 Char"/>
    <w:basedOn w:val="Standardnpsmoodstavce"/>
    <w:link w:val="Nadpis4"/>
    <w:uiPriority w:val="9"/>
    <w:rsid w:val="00625FAF"/>
    <w:rPr>
      <w:rFonts w:ascii="Calibri" w:eastAsiaTheme="majorEastAsia" w:hAnsi="Calibri" w:cs="Calibri"/>
      <w:b/>
      <w:bCs/>
      <w:color w:val="14418B" w:themeColor="accent1"/>
      <w:sz w:val="26"/>
      <w:szCs w:val="26"/>
    </w:rPr>
  </w:style>
  <w:style w:type="paragraph" w:styleId="Vrazncitt">
    <w:name w:val="Intense Quote"/>
    <w:basedOn w:val="Normln"/>
    <w:next w:val="Normln"/>
    <w:link w:val="VrazncittChar"/>
    <w:uiPriority w:val="30"/>
    <w:qFormat/>
    <w:rsid w:val="00651ACF"/>
    <w:pPr>
      <w:pBdr>
        <w:top w:val="single" w:sz="8" w:space="10" w:color="14418B" w:themeColor="text2"/>
        <w:bottom w:val="single" w:sz="8" w:space="10" w:color="14418B" w:themeColor="text2"/>
      </w:pBdr>
      <w:spacing w:before="360" w:after="360"/>
      <w:ind w:left="864" w:right="864"/>
      <w:jc w:val="center"/>
    </w:pPr>
    <w:rPr>
      <w:i/>
      <w:iCs/>
      <w:color w:val="14418B" w:themeColor="text2"/>
    </w:rPr>
  </w:style>
  <w:style w:type="character" w:customStyle="1" w:styleId="VrazncittChar">
    <w:name w:val="Výrazný citát Char"/>
    <w:basedOn w:val="Standardnpsmoodstavce"/>
    <w:link w:val="Vrazncitt"/>
    <w:uiPriority w:val="30"/>
    <w:rsid w:val="00651ACF"/>
    <w:rPr>
      <w:rFonts w:ascii="Calibri" w:hAnsi="Calibri"/>
      <w:i/>
      <w:iCs/>
      <w:color w:val="14418B" w:themeColor="text2"/>
    </w:rPr>
  </w:style>
  <w:style w:type="character" w:customStyle="1" w:styleId="Nadpis5Char">
    <w:name w:val="Nadpis 5 Char"/>
    <w:basedOn w:val="Standardnpsmoodstavce"/>
    <w:link w:val="Nadpis5"/>
    <w:uiPriority w:val="9"/>
    <w:rsid w:val="00625FAF"/>
    <w:rPr>
      <w:rFonts w:ascii="Calibri" w:eastAsiaTheme="majorEastAsia" w:hAnsi="Calibri" w:cstheme="majorBidi"/>
      <w:b/>
      <w:sz w:val="26"/>
      <w:szCs w:val="26"/>
    </w:rPr>
  </w:style>
  <w:style w:type="character" w:customStyle="1" w:styleId="Nadpis6Char">
    <w:name w:val="Nadpis 6 Char"/>
    <w:basedOn w:val="Standardnpsmoodstavce"/>
    <w:link w:val="Nadpis6"/>
    <w:uiPriority w:val="9"/>
    <w:rsid w:val="00625FAF"/>
    <w:rPr>
      <w:rFonts w:ascii="Calibri" w:eastAsiaTheme="majorEastAsia" w:hAnsi="Calibri" w:cstheme="majorBidi"/>
      <w:b/>
      <w:color w:val="595959" w:themeColor="text1" w:themeTint="A6"/>
      <w:sz w:val="24"/>
      <w:szCs w:val="24"/>
    </w:rPr>
  </w:style>
  <w:style w:type="character" w:styleId="Siln">
    <w:name w:val="Strong"/>
    <w:basedOn w:val="Standardnpsmoodstavce"/>
    <w:uiPriority w:val="22"/>
    <w:qFormat/>
    <w:rsid w:val="00B360AB"/>
    <w:rPr>
      <w:b/>
      <w:bCs/>
    </w:rPr>
  </w:style>
  <w:style w:type="character" w:styleId="Zdraznn">
    <w:name w:val="Emphasis"/>
    <w:basedOn w:val="Standardnpsmoodstavce"/>
    <w:uiPriority w:val="20"/>
    <w:qFormat/>
    <w:rsid w:val="00CE696B"/>
    <w:rPr>
      <w:i/>
      <w:iCs/>
      <w:color w:val="14418B" w:themeColor="accent1"/>
    </w:rPr>
  </w:style>
  <w:style w:type="paragraph" w:styleId="Odstavecseseznamem">
    <w:name w:val="List Paragraph"/>
    <w:basedOn w:val="Normln"/>
    <w:uiPriority w:val="34"/>
    <w:qFormat/>
    <w:rsid w:val="00C65972"/>
    <w:pPr>
      <w:ind w:left="454"/>
      <w:contextualSpacing/>
    </w:pPr>
  </w:style>
  <w:style w:type="paragraph" w:styleId="Seznamsodrkami">
    <w:name w:val="List Bullet"/>
    <w:basedOn w:val="Normln"/>
    <w:uiPriority w:val="99"/>
    <w:rsid w:val="00B224FB"/>
    <w:pPr>
      <w:numPr>
        <w:numId w:val="1"/>
      </w:numPr>
      <w:ind w:left="454" w:hanging="227"/>
      <w:contextualSpacing/>
    </w:pPr>
  </w:style>
  <w:style w:type="paragraph" w:styleId="Textpoznpodarou">
    <w:name w:val="footnote text"/>
    <w:basedOn w:val="Normln"/>
    <w:link w:val="TextpoznpodarouChar"/>
    <w:uiPriority w:val="99"/>
    <w:semiHidden/>
    <w:unhideWhenUsed/>
    <w:rsid w:val="00553049"/>
    <w:pPr>
      <w:spacing w:after="0"/>
    </w:pPr>
    <w:rPr>
      <w:sz w:val="18"/>
      <w:szCs w:val="20"/>
    </w:rPr>
  </w:style>
  <w:style w:type="character" w:customStyle="1" w:styleId="TextpoznpodarouChar">
    <w:name w:val="Text pozn. pod čarou Char"/>
    <w:basedOn w:val="Standardnpsmoodstavce"/>
    <w:link w:val="Textpoznpodarou"/>
    <w:uiPriority w:val="99"/>
    <w:semiHidden/>
    <w:rsid w:val="00553049"/>
    <w:rPr>
      <w:rFonts w:ascii="Calibri" w:hAnsi="Calibri"/>
      <w:sz w:val="18"/>
      <w:szCs w:val="20"/>
    </w:rPr>
  </w:style>
  <w:style w:type="character" w:styleId="Znakapoznpodarou">
    <w:name w:val="footnote reference"/>
    <w:basedOn w:val="Standardnpsmoodstavce"/>
    <w:uiPriority w:val="99"/>
    <w:semiHidden/>
    <w:unhideWhenUsed/>
    <w:rsid w:val="00553049"/>
    <w:rPr>
      <w:vertAlign w:val="superscript"/>
    </w:rPr>
  </w:style>
  <w:style w:type="character" w:styleId="Zdraznnjemn">
    <w:name w:val="Subtle Emphasis"/>
    <w:basedOn w:val="Standardnpsmoodstavce"/>
    <w:uiPriority w:val="19"/>
    <w:qFormat/>
    <w:rsid w:val="00CE696B"/>
    <w:rPr>
      <w:i/>
      <w:iCs/>
      <w:color w:val="auto"/>
    </w:rPr>
  </w:style>
  <w:style w:type="character" w:customStyle="1" w:styleId="Nadpis7Char">
    <w:name w:val="Nadpis 7 Char"/>
    <w:basedOn w:val="Standardnpsmoodstavce"/>
    <w:link w:val="Nadpis7"/>
    <w:uiPriority w:val="9"/>
    <w:semiHidden/>
    <w:rsid w:val="009A45E8"/>
    <w:rPr>
      <w:rFonts w:ascii="Calibri" w:eastAsiaTheme="majorEastAsia" w:hAnsi="Calibri" w:cstheme="majorBidi"/>
      <w:b/>
      <w:i/>
      <w:iCs/>
    </w:rPr>
  </w:style>
  <w:style w:type="character" w:customStyle="1" w:styleId="Nadpis8Char">
    <w:name w:val="Nadpis 8 Char"/>
    <w:basedOn w:val="Standardnpsmoodstavce"/>
    <w:link w:val="Nadpis8"/>
    <w:uiPriority w:val="9"/>
    <w:semiHidden/>
    <w:rsid w:val="009A45E8"/>
    <w:rPr>
      <w:rFonts w:ascii="Calibri" w:eastAsiaTheme="majorEastAsia" w:hAnsi="Calibri" w:cstheme="majorBidi"/>
      <w:b/>
      <w:i/>
      <w:color w:val="595959" w:themeColor="text1" w:themeTint="A6"/>
      <w:szCs w:val="21"/>
    </w:rPr>
  </w:style>
  <w:style w:type="character" w:customStyle="1" w:styleId="Nadpis9Char">
    <w:name w:val="Nadpis 9 Char"/>
    <w:basedOn w:val="Standardnpsmoodstavce"/>
    <w:link w:val="Nadpis9"/>
    <w:uiPriority w:val="9"/>
    <w:semiHidden/>
    <w:rsid w:val="009A45E8"/>
    <w:rPr>
      <w:rFonts w:ascii="Calibri" w:eastAsiaTheme="majorEastAsia" w:hAnsi="Calibri" w:cstheme="majorBidi"/>
      <w:b/>
      <w:i/>
      <w:iCs/>
      <w:color w:val="595959" w:themeColor="text1" w:themeTint="A6"/>
      <w:szCs w:val="21"/>
    </w:rPr>
  </w:style>
  <w:style w:type="paragraph" w:styleId="Citt">
    <w:name w:val="Quote"/>
    <w:basedOn w:val="Normln"/>
    <w:next w:val="Normln"/>
    <w:link w:val="CittChar"/>
    <w:uiPriority w:val="29"/>
    <w:qFormat/>
    <w:rsid w:val="00BD0BD2"/>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BD0BD2"/>
    <w:rPr>
      <w:rFonts w:ascii="Calibri" w:hAnsi="Calibri"/>
      <w:i/>
      <w:iCs/>
      <w:color w:val="404040" w:themeColor="text1" w:themeTint="BF"/>
    </w:rPr>
  </w:style>
  <w:style w:type="character" w:styleId="Nzevknihy">
    <w:name w:val="Book Title"/>
    <w:basedOn w:val="Standardnpsmoodstavce"/>
    <w:uiPriority w:val="33"/>
    <w:qFormat/>
    <w:rsid w:val="00BD0BD2"/>
    <w:rPr>
      <w:b/>
      <w:bCs/>
      <w:i/>
      <w:iCs/>
      <w:spacing w:val="5"/>
    </w:rPr>
  </w:style>
  <w:style w:type="table" w:customStyle="1" w:styleId="PINBasicTable">
    <w:name w:val="PIN Basic Table"/>
    <w:basedOn w:val="Normlntabulka"/>
    <w:uiPriority w:val="99"/>
    <w:rsid w:val="002876EE"/>
    <w:pPr>
      <w:spacing w:after="0" w:line="240" w:lineRule="auto"/>
    </w:pPr>
    <w:rPr>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1" w:type="dxa"/>
        <w:left w:w="85" w:type="dxa"/>
        <w:bottom w:w="71" w:type="dxa"/>
        <w:right w:w="85" w:type="dxa"/>
      </w:tblCellMar>
    </w:tblPr>
    <w:tblStylePr w:type="firstRow">
      <w:rPr>
        <w:b/>
      </w:rPr>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val="0"/>
      </w:rPr>
    </w:tblStylePr>
    <w:tblStylePr w:type="lastCol">
      <w:rPr>
        <w:b w:val="0"/>
      </w:rPr>
    </w:tblStylePr>
  </w:style>
  <w:style w:type="paragraph" w:styleId="Titulek">
    <w:name w:val="caption"/>
    <w:basedOn w:val="Normln"/>
    <w:next w:val="Normln"/>
    <w:uiPriority w:val="35"/>
    <w:unhideWhenUsed/>
    <w:qFormat/>
    <w:rsid w:val="0081165D"/>
    <w:pPr>
      <w:spacing w:before="280" w:after="140" w:line="240" w:lineRule="auto"/>
    </w:pPr>
    <w:rPr>
      <w:b/>
      <w:bCs/>
      <w:color w:val="14418B" w:themeColor="text2"/>
      <w:sz w:val="18"/>
      <w:szCs w:val="18"/>
    </w:rPr>
  </w:style>
  <w:style w:type="table" w:customStyle="1" w:styleId="PINGridTableDark">
    <w:name w:val="PIN Grid Table Dark"/>
    <w:basedOn w:val="PINBasicTable"/>
    <w:uiPriority w:val="99"/>
    <w:rsid w:val="00D94DA6"/>
    <w:rPr>
      <w:color w:val="14418B" w:themeColor="text2"/>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EEF3FC"/>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val="0"/>
        <w:color w:val="14418B" w:themeColor="text2"/>
      </w:rPr>
    </w:tblStylePr>
    <w:tblStylePr w:type="lastCol">
      <w:rPr>
        <w:b w:val="0"/>
        <w:color w:val="14418B" w:themeColor="text2"/>
      </w:rPr>
    </w:tblStylePr>
    <w:tblStylePr w:type="band1Vert">
      <w:tblPr/>
      <w:tcPr>
        <w:shd w:val="clear" w:color="auto" w:fill="D4E1F8"/>
      </w:tcPr>
    </w:tblStylePr>
    <w:tblStylePr w:type="band1Horz">
      <w:tblPr/>
      <w:tcPr>
        <w:shd w:val="clear" w:color="auto" w:fill="D4E1F8"/>
      </w:tcPr>
    </w:tblStylePr>
    <w:tblStylePr w:type="band2Horz">
      <w:tblPr/>
      <w:tcPr>
        <w:shd w:val="clear" w:color="auto" w:fill="EEF3FC"/>
      </w:tcPr>
    </w:tblStylePr>
  </w:style>
  <w:style w:type="table" w:customStyle="1" w:styleId="PINBasicTable2">
    <w:name w:val="PIN Basic Table 2"/>
    <w:basedOn w:val="PINBasicTable"/>
    <w:uiPriority w:val="99"/>
    <w:rsid w:val="002876EE"/>
    <w:tblPr/>
    <w:tblStylePr w:type="firstRow">
      <w:rPr>
        <w:b/>
      </w:rPr>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style>
  <w:style w:type="table" w:customStyle="1" w:styleId="PINGridTableDark2">
    <w:name w:val="PIN Grid Table Dark 2"/>
    <w:basedOn w:val="PINGridTableDark"/>
    <w:uiPriority w:val="99"/>
    <w:rsid w:val="002876EE"/>
    <w:tblPr/>
    <w:tcPr>
      <w:shd w:val="clear" w:color="auto" w:fill="EEF3FC"/>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color w:val="FFFFFF" w:themeColor="background1"/>
      </w:rPr>
      <w:tblPr/>
      <w:tcPr>
        <w:shd w:val="clear" w:color="auto" w:fill="14418B" w:themeFill="text2"/>
      </w:tcPr>
    </w:tblStylePr>
    <w:tblStylePr w:type="lastCol">
      <w:rPr>
        <w:b/>
        <w:color w:val="FFFFFF" w:themeColor="background1"/>
      </w:rPr>
      <w:tblPr/>
      <w:tcPr>
        <w:shd w:val="clear" w:color="auto" w:fill="14418B" w:themeFill="text2"/>
      </w:tcPr>
    </w:tblStylePr>
    <w:tblStylePr w:type="band1Vert">
      <w:tblPr/>
      <w:tcPr>
        <w:shd w:val="clear" w:color="auto" w:fill="D4E1F8"/>
      </w:tcPr>
    </w:tblStylePr>
    <w:tblStylePr w:type="band1Horz">
      <w:tblPr/>
      <w:tcPr>
        <w:shd w:val="clear" w:color="auto" w:fill="D4E1F8"/>
      </w:tcPr>
    </w:tblStylePr>
    <w:tblStylePr w:type="band2Horz">
      <w:tblPr/>
      <w:tcPr>
        <w:shd w:val="clear" w:color="auto" w:fill="EEF3FC"/>
      </w:tcPr>
    </w:tblStylePr>
  </w:style>
  <w:style w:type="table" w:customStyle="1" w:styleId="PINGridTableLight">
    <w:name w:val="PIN Grid Table Light"/>
    <w:basedOn w:val="PINBasicTable"/>
    <w:uiPriority w:val="99"/>
    <w:rsid w:val="00F970CE"/>
    <w:rPr>
      <w:color w:val="14418B" w:themeColor="text2"/>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F6F9FE"/>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val="0"/>
      </w:rPr>
    </w:tblStylePr>
    <w:tblStylePr w:type="lastCol">
      <w:rPr>
        <w:b w:val="0"/>
      </w:rPr>
    </w:tblStylePr>
    <w:tblStylePr w:type="band2Vert">
      <w:tblPr/>
      <w:tcPr>
        <w:shd w:val="clear" w:color="auto" w:fill="EEF3FC"/>
      </w:tcPr>
    </w:tblStylePr>
    <w:tblStylePr w:type="band1Horz">
      <w:tblPr/>
      <w:tcPr>
        <w:shd w:val="clear" w:color="auto" w:fill="EEF3FC"/>
      </w:tcPr>
    </w:tblStylePr>
  </w:style>
  <w:style w:type="table" w:styleId="Tmavtabulkasmkou5zvraznn1">
    <w:name w:val="Grid Table 5 Dark Accent 1"/>
    <w:basedOn w:val="Normlntabulka"/>
    <w:uiPriority w:val="50"/>
    <w:rsid w:val="00D94D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5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41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41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41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418B" w:themeFill="accent1"/>
      </w:tcPr>
    </w:tblStylePr>
    <w:tblStylePr w:type="band1Vert">
      <w:tblPr/>
      <w:tcPr>
        <w:shd w:val="clear" w:color="auto" w:fill="84ABED" w:themeFill="accent1" w:themeFillTint="66"/>
      </w:tcPr>
    </w:tblStylePr>
    <w:tblStylePr w:type="band1Horz">
      <w:tblPr/>
      <w:tcPr>
        <w:shd w:val="clear" w:color="auto" w:fill="84ABED" w:themeFill="accent1" w:themeFillTint="66"/>
      </w:tcPr>
    </w:tblStylePr>
  </w:style>
  <w:style w:type="table" w:customStyle="1" w:styleId="PINGridTableLight2">
    <w:name w:val="PIN Grid Table Light 2"/>
    <w:basedOn w:val="PINGridTableLight"/>
    <w:uiPriority w:val="99"/>
    <w:rsid w:val="00F970CE"/>
    <w:tblPr/>
    <w:tcPr>
      <w:shd w:val="clear" w:color="auto" w:fill="F6F9FE"/>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color w:val="FFFFFF" w:themeColor="background1"/>
      </w:rPr>
      <w:tblPr/>
      <w:tcPr>
        <w:shd w:val="clear" w:color="auto" w:fill="14418B" w:themeFill="text2"/>
      </w:tcPr>
    </w:tblStylePr>
    <w:tblStylePr w:type="lastCol">
      <w:rPr>
        <w:b/>
        <w:color w:val="FFFFFF" w:themeColor="background1"/>
      </w:rPr>
      <w:tblPr/>
      <w:tcPr>
        <w:shd w:val="clear" w:color="auto" w:fill="14418B" w:themeFill="text2"/>
      </w:tcPr>
    </w:tblStylePr>
    <w:tblStylePr w:type="band2Vert">
      <w:tblPr/>
      <w:tcPr>
        <w:shd w:val="clear" w:color="auto" w:fill="EEF3FC"/>
      </w:tcPr>
    </w:tblStylePr>
    <w:tblStylePr w:type="band1Horz">
      <w:tblPr/>
      <w:tcPr>
        <w:shd w:val="clear" w:color="auto" w:fill="EEF3FC"/>
      </w:tcPr>
    </w:tblStylePr>
  </w:style>
  <w:style w:type="table" w:styleId="Prosttabulka5">
    <w:name w:val="Plain Table 5"/>
    <w:basedOn w:val="Normlntabulka"/>
    <w:uiPriority w:val="45"/>
    <w:rsid w:val="0028488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PINList123">
    <w:name w:val="PIN List 123"/>
    <w:uiPriority w:val="99"/>
    <w:rsid w:val="00FE2149"/>
    <w:pPr>
      <w:numPr>
        <w:numId w:val="2"/>
      </w:numPr>
    </w:pPr>
  </w:style>
  <w:style w:type="numbering" w:customStyle="1" w:styleId="PINListABC">
    <w:name w:val="PIN List ABC"/>
    <w:uiPriority w:val="99"/>
    <w:rsid w:val="00591C4E"/>
    <w:pPr>
      <w:numPr>
        <w:numId w:val="5"/>
      </w:numPr>
    </w:pPr>
  </w:style>
  <w:style w:type="numbering" w:customStyle="1" w:styleId="PINList111">
    <w:name w:val="PIN List 1.1.1"/>
    <w:uiPriority w:val="99"/>
    <w:rsid w:val="00FE4AAE"/>
    <w:pPr>
      <w:numPr>
        <w:numId w:val="8"/>
      </w:numPr>
    </w:pPr>
  </w:style>
  <w:style w:type="numbering" w:customStyle="1" w:styleId="PINBulletedList">
    <w:name w:val="PIN Bulleted List"/>
    <w:uiPriority w:val="99"/>
    <w:rsid w:val="001874D1"/>
    <w:pPr>
      <w:numPr>
        <w:numId w:val="10"/>
      </w:numPr>
    </w:pPr>
  </w:style>
  <w:style w:type="paragraph" w:customStyle="1" w:styleId="xxmsonormal">
    <w:name w:val="x_x_msonormal"/>
    <w:basedOn w:val="Normln"/>
    <w:rsid w:val="008215CC"/>
    <w:pPr>
      <w:spacing w:after="0" w:line="240" w:lineRule="auto"/>
    </w:pPr>
    <w:rPr>
      <w:rFonts w:cs="Calibri"/>
      <w:lang w:eastAsia="cs-CZ"/>
    </w:rPr>
  </w:style>
  <w:style w:type="character" w:styleId="Odkaznakoment">
    <w:name w:val="annotation reference"/>
    <w:basedOn w:val="Standardnpsmoodstavce"/>
    <w:uiPriority w:val="99"/>
    <w:semiHidden/>
    <w:unhideWhenUsed/>
    <w:rsid w:val="005759A3"/>
    <w:rPr>
      <w:sz w:val="16"/>
      <w:szCs w:val="16"/>
    </w:rPr>
  </w:style>
  <w:style w:type="paragraph" w:styleId="Textkomente">
    <w:name w:val="annotation text"/>
    <w:basedOn w:val="Normln"/>
    <w:link w:val="TextkomenteChar"/>
    <w:uiPriority w:val="99"/>
    <w:unhideWhenUsed/>
    <w:rsid w:val="005759A3"/>
    <w:pPr>
      <w:spacing w:line="240" w:lineRule="auto"/>
    </w:pPr>
    <w:rPr>
      <w:sz w:val="20"/>
      <w:szCs w:val="20"/>
    </w:rPr>
  </w:style>
  <w:style w:type="character" w:customStyle="1" w:styleId="TextkomenteChar">
    <w:name w:val="Text komentáře Char"/>
    <w:basedOn w:val="Standardnpsmoodstavce"/>
    <w:link w:val="Textkomente"/>
    <w:uiPriority w:val="99"/>
    <w:rsid w:val="005759A3"/>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5759A3"/>
    <w:rPr>
      <w:b/>
      <w:bCs/>
    </w:rPr>
  </w:style>
  <w:style w:type="character" w:customStyle="1" w:styleId="PedmtkomenteChar">
    <w:name w:val="Předmět komentáře Char"/>
    <w:basedOn w:val="TextkomenteChar"/>
    <w:link w:val="Pedmtkomente"/>
    <w:uiPriority w:val="99"/>
    <w:semiHidden/>
    <w:rsid w:val="005759A3"/>
    <w:rPr>
      <w:rFonts w:ascii="Calibri" w:hAnsi="Calibri"/>
      <w:b/>
      <w:bCs/>
      <w:sz w:val="20"/>
      <w:szCs w:val="20"/>
    </w:rPr>
  </w:style>
  <w:style w:type="character" w:styleId="Sledovanodkaz">
    <w:name w:val="FollowedHyperlink"/>
    <w:basedOn w:val="Standardnpsmoodstavce"/>
    <w:uiPriority w:val="99"/>
    <w:semiHidden/>
    <w:unhideWhenUsed/>
    <w:rsid w:val="005908AF"/>
    <w:rPr>
      <w:color w:val="8E8D8D" w:themeColor="followedHyperlink"/>
      <w:u w:val="single"/>
    </w:rPr>
  </w:style>
  <w:style w:type="paragraph" w:styleId="Normlnweb">
    <w:name w:val="Normal (Web)"/>
    <w:basedOn w:val="Normln"/>
    <w:uiPriority w:val="99"/>
    <w:semiHidden/>
    <w:unhideWhenUsed/>
    <w:rsid w:val="00137B4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930">
      <w:bodyDiv w:val="1"/>
      <w:marLeft w:val="0"/>
      <w:marRight w:val="0"/>
      <w:marTop w:val="0"/>
      <w:marBottom w:val="0"/>
      <w:divBdr>
        <w:top w:val="none" w:sz="0" w:space="0" w:color="auto"/>
        <w:left w:val="none" w:sz="0" w:space="0" w:color="auto"/>
        <w:bottom w:val="none" w:sz="0" w:space="0" w:color="auto"/>
        <w:right w:val="none" w:sz="0" w:space="0" w:color="auto"/>
      </w:divBdr>
    </w:div>
    <w:div w:id="138806503">
      <w:bodyDiv w:val="1"/>
      <w:marLeft w:val="0"/>
      <w:marRight w:val="0"/>
      <w:marTop w:val="0"/>
      <w:marBottom w:val="0"/>
      <w:divBdr>
        <w:top w:val="none" w:sz="0" w:space="0" w:color="auto"/>
        <w:left w:val="none" w:sz="0" w:space="0" w:color="auto"/>
        <w:bottom w:val="none" w:sz="0" w:space="0" w:color="auto"/>
        <w:right w:val="none" w:sz="0" w:space="0" w:color="auto"/>
      </w:divBdr>
    </w:div>
    <w:div w:id="170994249">
      <w:bodyDiv w:val="1"/>
      <w:marLeft w:val="0"/>
      <w:marRight w:val="0"/>
      <w:marTop w:val="0"/>
      <w:marBottom w:val="0"/>
      <w:divBdr>
        <w:top w:val="none" w:sz="0" w:space="0" w:color="auto"/>
        <w:left w:val="none" w:sz="0" w:space="0" w:color="auto"/>
        <w:bottom w:val="none" w:sz="0" w:space="0" w:color="auto"/>
        <w:right w:val="none" w:sz="0" w:space="0" w:color="auto"/>
      </w:divBdr>
    </w:div>
    <w:div w:id="211622187">
      <w:bodyDiv w:val="1"/>
      <w:marLeft w:val="0"/>
      <w:marRight w:val="0"/>
      <w:marTop w:val="0"/>
      <w:marBottom w:val="0"/>
      <w:divBdr>
        <w:top w:val="none" w:sz="0" w:space="0" w:color="auto"/>
        <w:left w:val="none" w:sz="0" w:space="0" w:color="auto"/>
        <w:bottom w:val="none" w:sz="0" w:space="0" w:color="auto"/>
        <w:right w:val="none" w:sz="0" w:space="0" w:color="auto"/>
      </w:divBdr>
    </w:div>
    <w:div w:id="332492404">
      <w:bodyDiv w:val="1"/>
      <w:marLeft w:val="0"/>
      <w:marRight w:val="0"/>
      <w:marTop w:val="0"/>
      <w:marBottom w:val="0"/>
      <w:divBdr>
        <w:top w:val="none" w:sz="0" w:space="0" w:color="auto"/>
        <w:left w:val="none" w:sz="0" w:space="0" w:color="auto"/>
        <w:bottom w:val="none" w:sz="0" w:space="0" w:color="auto"/>
        <w:right w:val="none" w:sz="0" w:space="0" w:color="auto"/>
      </w:divBdr>
      <w:divsChild>
        <w:div w:id="710303661">
          <w:marLeft w:val="446"/>
          <w:marRight w:val="0"/>
          <w:marTop w:val="0"/>
          <w:marBottom w:val="120"/>
          <w:divBdr>
            <w:top w:val="none" w:sz="0" w:space="0" w:color="auto"/>
            <w:left w:val="none" w:sz="0" w:space="0" w:color="auto"/>
            <w:bottom w:val="none" w:sz="0" w:space="0" w:color="auto"/>
            <w:right w:val="none" w:sz="0" w:space="0" w:color="auto"/>
          </w:divBdr>
        </w:div>
      </w:divsChild>
    </w:div>
    <w:div w:id="400098102">
      <w:bodyDiv w:val="1"/>
      <w:marLeft w:val="0"/>
      <w:marRight w:val="0"/>
      <w:marTop w:val="0"/>
      <w:marBottom w:val="0"/>
      <w:divBdr>
        <w:top w:val="none" w:sz="0" w:space="0" w:color="auto"/>
        <w:left w:val="none" w:sz="0" w:space="0" w:color="auto"/>
        <w:bottom w:val="none" w:sz="0" w:space="0" w:color="auto"/>
        <w:right w:val="none" w:sz="0" w:space="0" w:color="auto"/>
      </w:divBdr>
    </w:div>
    <w:div w:id="417872142">
      <w:bodyDiv w:val="1"/>
      <w:marLeft w:val="0"/>
      <w:marRight w:val="0"/>
      <w:marTop w:val="0"/>
      <w:marBottom w:val="0"/>
      <w:divBdr>
        <w:top w:val="none" w:sz="0" w:space="0" w:color="auto"/>
        <w:left w:val="none" w:sz="0" w:space="0" w:color="auto"/>
        <w:bottom w:val="none" w:sz="0" w:space="0" w:color="auto"/>
        <w:right w:val="none" w:sz="0" w:space="0" w:color="auto"/>
      </w:divBdr>
    </w:div>
    <w:div w:id="442771578">
      <w:bodyDiv w:val="1"/>
      <w:marLeft w:val="0"/>
      <w:marRight w:val="0"/>
      <w:marTop w:val="0"/>
      <w:marBottom w:val="0"/>
      <w:divBdr>
        <w:top w:val="none" w:sz="0" w:space="0" w:color="auto"/>
        <w:left w:val="none" w:sz="0" w:space="0" w:color="auto"/>
        <w:bottom w:val="none" w:sz="0" w:space="0" w:color="auto"/>
        <w:right w:val="none" w:sz="0" w:space="0" w:color="auto"/>
      </w:divBdr>
    </w:div>
    <w:div w:id="479617495">
      <w:bodyDiv w:val="1"/>
      <w:marLeft w:val="0"/>
      <w:marRight w:val="0"/>
      <w:marTop w:val="0"/>
      <w:marBottom w:val="0"/>
      <w:divBdr>
        <w:top w:val="none" w:sz="0" w:space="0" w:color="auto"/>
        <w:left w:val="none" w:sz="0" w:space="0" w:color="auto"/>
        <w:bottom w:val="none" w:sz="0" w:space="0" w:color="auto"/>
        <w:right w:val="none" w:sz="0" w:space="0" w:color="auto"/>
      </w:divBdr>
    </w:div>
    <w:div w:id="481393479">
      <w:bodyDiv w:val="1"/>
      <w:marLeft w:val="0"/>
      <w:marRight w:val="0"/>
      <w:marTop w:val="0"/>
      <w:marBottom w:val="0"/>
      <w:divBdr>
        <w:top w:val="none" w:sz="0" w:space="0" w:color="auto"/>
        <w:left w:val="none" w:sz="0" w:space="0" w:color="auto"/>
        <w:bottom w:val="none" w:sz="0" w:space="0" w:color="auto"/>
        <w:right w:val="none" w:sz="0" w:space="0" w:color="auto"/>
      </w:divBdr>
    </w:div>
    <w:div w:id="484903382">
      <w:bodyDiv w:val="1"/>
      <w:marLeft w:val="0"/>
      <w:marRight w:val="0"/>
      <w:marTop w:val="0"/>
      <w:marBottom w:val="0"/>
      <w:divBdr>
        <w:top w:val="none" w:sz="0" w:space="0" w:color="auto"/>
        <w:left w:val="none" w:sz="0" w:space="0" w:color="auto"/>
        <w:bottom w:val="none" w:sz="0" w:space="0" w:color="auto"/>
        <w:right w:val="none" w:sz="0" w:space="0" w:color="auto"/>
      </w:divBdr>
    </w:div>
    <w:div w:id="500855618">
      <w:bodyDiv w:val="1"/>
      <w:marLeft w:val="0"/>
      <w:marRight w:val="0"/>
      <w:marTop w:val="0"/>
      <w:marBottom w:val="0"/>
      <w:divBdr>
        <w:top w:val="none" w:sz="0" w:space="0" w:color="auto"/>
        <w:left w:val="none" w:sz="0" w:space="0" w:color="auto"/>
        <w:bottom w:val="none" w:sz="0" w:space="0" w:color="auto"/>
        <w:right w:val="none" w:sz="0" w:space="0" w:color="auto"/>
      </w:divBdr>
    </w:div>
    <w:div w:id="521211760">
      <w:bodyDiv w:val="1"/>
      <w:marLeft w:val="0"/>
      <w:marRight w:val="0"/>
      <w:marTop w:val="0"/>
      <w:marBottom w:val="0"/>
      <w:divBdr>
        <w:top w:val="none" w:sz="0" w:space="0" w:color="auto"/>
        <w:left w:val="none" w:sz="0" w:space="0" w:color="auto"/>
        <w:bottom w:val="none" w:sz="0" w:space="0" w:color="auto"/>
        <w:right w:val="none" w:sz="0" w:space="0" w:color="auto"/>
      </w:divBdr>
    </w:div>
    <w:div w:id="706179035">
      <w:bodyDiv w:val="1"/>
      <w:marLeft w:val="0"/>
      <w:marRight w:val="0"/>
      <w:marTop w:val="0"/>
      <w:marBottom w:val="0"/>
      <w:divBdr>
        <w:top w:val="none" w:sz="0" w:space="0" w:color="auto"/>
        <w:left w:val="none" w:sz="0" w:space="0" w:color="auto"/>
        <w:bottom w:val="none" w:sz="0" w:space="0" w:color="auto"/>
        <w:right w:val="none" w:sz="0" w:space="0" w:color="auto"/>
      </w:divBdr>
      <w:divsChild>
        <w:div w:id="773405064">
          <w:marLeft w:val="446"/>
          <w:marRight w:val="0"/>
          <w:marTop w:val="0"/>
          <w:marBottom w:val="120"/>
          <w:divBdr>
            <w:top w:val="none" w:sz="0" w:space="0" w:color="auto"/>
            <w:left w:val="none" w:sz="0" w:space="0" w:color="auto"/>
            <w:bottom w:val="none" w:sz="0" w:space="0" w:color="auto"/>
            <w:right w:val="none" w:sz="0" w:space="0" w:color="auto"/>
          </w:divBdr>
        </w:div>
      </w:divsChild>
    </w:div>
    <w:div w:id="799881329">
      <w:bodyDiv w:val="1"/>
      <w:marLeft w:val="0"/>
      <w:marRight w:val="0"/>
      <w:marTop w:val="0"/>
      <w:marBottom w:val="0"/>
      <w:divBdr>
        <w:top w:val="none" w:sz="0" w:space="0" w:color="auto"/>
        <w:left w:val="none" w:sz="0" w:space="0" w:color="auto"/>
        <w:bottom w:val="none" w:sz="0" w:space="0" w:color="auto"/>
        <w:right w:val="none" w:sz="0" w:space="0" w:color="auto"/>
      </w:divBdr>
    </w:div>
    <w:div w:id="886185842">
      <w:bodyDiv w:val="1"/>
      <w:marLeft w:val="0"/>
      <w:marRight w:val="0"/>
      <w:marTop w:val="0"/>
      <w:marBottom w:val="0"/>
      <w:divBdr>
        <w:top w:val="none" w:sz="0" w:space="0" w:color="auto"/>
        <w:left w:val="none" w:sz="0" w:space="0" w:color="auto"/>
        <w:bottom w:val="none" w:sz="0" w:space="0" w:color="auto"/>
        <w:right w:val="none" w:sz="0" w:space="0" w:color="auto"/>
      </w:divBdr>
      <w:divsChild>
        <w:div w:id="1432244378">
          <w:marLeft w:val="446"/>
          <w:marRight w:val="0"/>
          <w:marTop w:val="0"/>
          <w:marBottom w:val="120"/>
          <w:divBdr>
            <w:top w:val="none" w:sz="0" w:space="0" w:color="auto"/>
            <w:left w:val="none" w:sz="0" w:space="0" w:color="auto"/>
            <w:bottom w:val="none" w:sz="0" w:space="0" w:color="auto"/>
            <w:right w:val="none" w:sz="0" w:space="0" w:color="auto"/>
          </w:divBdr>
        </w:div>
      </w:divsChild>
    </w:div>
    <w:div w:id="942685473">
      <w:bodyDiv w:val="1"/>
      <w:marLeft w:val="0"/>
      <w:marRight w:val="0"/>
      <w:marTop w:val="0"/>
      <w:marBottom w:val="0"/>
      <w:divBdr>
        <w:top w:val="none" w:sz="0" w:space="0" w:color="auto"/>
        <w:left w:val="none" w:sz="0" w:space="0" w:color="auto"/>
        <w:bottom w:val="none" w:sz="0" w:space="0" w:color="auto"/>
        <w:right w:val="none" w:sz="0" w:space="0" w:color="auto"/>
      </w:divBdr>
    </w:div>
    <w:div w:id="1021005600">
      <w:bodyDiv w:val="1"/>
      <w:marLeft w:val="0"/>
      <w:marRight w:val="0"/>
      <w:marTop w:val="0"/>
      <w:marBottom w:val="0"/>
      <w:divBdr>
        <w:top w:val="none" w:sz="0" w:space="0" w:color="auto"/>
        <w:left w:val="none" w:sz="0" w:space="0" w:color="auto"/>
        <w:bottom w:val="none" w:sz="0" w:space="0" w:color="auto"/>
        <w:right w:val="none" w:sz="0" w:space="0" w:color="auto"/>
      </w:divBdr>
      <w:divsChild>
        <w:div w:id="1963874782">
          <w:marLeft w:val="446"/>
          <w:marRight w:val="0"/>
          <w:marTop w:val="0"/>
          <w:marBottom w:val="120"/>
          <w:divBdr>
            <w:top w:val="none" w:sz="0" w:space="0" w:color="auto"/>
            <w:left w:val="none" w:sz="0" w:space="0" w:color="auto"/>
            <w:bottom w:val="none" w:sz="0" w:space="0" w:color="auto"/>
            <w:right w:val="none" w:sz="0" w:space="0" w:color="auto"/>
          </w:divBdr>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sChild>
        <w:div w:id="981619419">
          <w:marLeft w:val="446"/>
          <w:marRight w:val="0"/>
          <w:marTop w:val="0"/>
          <w:marBottom w:val="120"/>
          <w:divBdr>
            <w:top w:val="none" w:sz="0" w:space="0" w:color="auto"/>
            <w:left w:val="none" w:sz="0" w:space="0" w:color="auto"/>
            <w:bottom w:val="none" w:sz="0" w:space="0" w:color="auto"/>
            <w:right w:val="none" w:sz="0" w:space="0" w:color="auto"/>
          </w:divBdr>
        </w:div>
        <w:div w:id="948050733">
          <w:marLeft w:val="446"/>
          <w:marRight w:val="0"/>
          <w:marTop w:val="0"/>
          <w:marBottom w:val="120"/>
          <w:divBdr>
            <w:top w:val="none" w:sz="0" w:space="0" w:color="auto"/>
            <w:left w:val="none" w:sz="0" w:space="0" w:color="auto"/>
            <w:bottom w:val="none" w:sz="0" w:space="0" w:color="auto"/>
            <w:right w:val="none" w:sz="0" w:space="0" w:color="auto"/>
          </w:divBdr>
        </w:div>
        <w:div w:id="466777247">
          <w:marLeft w:val="446"/>
          <w:marRight w:val="0"/>
          <w:marTop w:val="0"/>
          <w:marBottom w:val="120"/>
          <w:divBdr>
            <w:top w:val="none" w:sz="0" w:space="0" w:color="auto"/>
            <w:left w:val="none" w:sz="0" w:space="0" w:color="auto"/>
            <w:bottom w:val="none" w:sz="0" w:space="0" w:color="auto"/>
            <w:right w:val="none" w:sz="0" w:space="0" w:color="auto"/>
          </w:divBdr>
        </w:div>
        <w:div w:id="64960717">
          <w:marLeft w:val="446"/>
          <w:marRight w:val="0"/>
          <w:marTop w:val="0"/>
          <w:marBottom w:val="120"/>
          <w:divBdr>
            <w:top w:val="none" w:sz="0" w:space="0" w:color="auto"/>
            <w:left w:val="none" w:sz="0" w:space="0" w:color="auto"/>
            <w:bottom w:val="none" w:sz="0" w:space="0" w:color="auto"/>
            <w:right w:val="none" w:sz="0" w:space="0" w:color="auto"/>
          </w:divBdr>
        </w:div>
        <w:div w:id="1054740194">
          <w:marLeft w:val="446"/>
          <w:marRight w:val="0"/>
          <w:marTop w:val="0"/>
          <w:marBottom w:val="120"/>
          <w:divBdr>
            <w:top w:val="none" w:sz="0" w:space="0" w:color="auto"/>
            <w:left w:val="none" w:sz="0" w:space="0" w:color="auto"/>
            <w:bottom w:val="none" w:sz="0" w:space="0" w:color="auto"/>
            <w:right w:val="none" w:sz="0" w:space="0" w:color="auto"/>
          </w:divBdr>
        </w:div>
        <w:div w:id="232786499">
          <w:marLeft w:val="446"/>
          <w:marRight w:val="0"/>
          <w:marTop w:val="0"/>
          <w:marBottom w:val="0"/>
          <w:divBdr>
            <w:top w:val="none" w:sz="0" w:space="0" w:color="auto"/>
            <w:left w:val="none" w:sz="0" w:space="0" w:color="auto"/>
            <w:bottom w:val="none" w:sz="0" w:space="0" w:color="auto"/>
            <w:right w:val="none" w:sz="0" w:space="0" w:color="auto"/>
          </w:divBdr>
        </w:div>
      </w:divsChild>
    </w:div>
    <w:div w:id="1104422915">
      <w:bodyDiv w:val="1"/>
      <w:marLeft w:val="0"/>
      <w:marRight w:val="0"/>
      <w:marTop w:val="0"/>
      <w:marBottom w:val="0"/>
      <w:divBdr>
        <w:top w:val="none" w:sz="0" w:space="0" w:color="auto"/>
        <w:left w:val="none" w:sz="0" w:space="0" w:color="auto"/>
        <w:bottom w:val="none" w:sz="0" w:space="0" w:color="auto"/>
        <w:right w:val="none" w:sz="0" w:space="0" w:color="auto"/>
      </w:divBdr>
    </w:div>
    <w:div w:id="1110050927">
      <w:bodyDiv w:val="1"/>
      <w:marLeft w:val="0"/>
      <w:marRight w:val="0"/>
      <w:marTop w:val="0"/>
      <w:marBottom w:val="0"/>
      <w:divBdr>
        <w:top w:val="none" w:sz="0" w:space="0" w:color="auto"/>
        <w:left w:val="none" w:sz="0" w:space="0" w:color="auto"/>
        <w:bottom w:val="none" w:sz="0" w:space="0" w:color="auto"/>
        <w:right w:val="none" w:sz="0" w:space="0" w:color="auto"/>
      </w:divBdr>
      <w:divsChild>
        <w:div w:id="1874729711">
          <w:marLeft w:val="446"/>
          <w:marRight w:val="0"/>
          <w:marTop w:val="0"/>
          <w:marBottom w:val="120"/>
          <w:divBdr>
            <w:top w:val="none" w:sz="0" w:space="0" w:color="auto"/>
            <w:left w:val="none" w:sz="0" w:space="0" w:color="auto"/>
            <w:bottom w:val="none" w:sz="0" w:space="0" w:color="auto"/>
            <w:right w:val="none" w:sz="0" w:space="0" w:color="auto"/>
          </w:divBdr>
        </w:div>
      </w:divsChild>
    </w:div>
    <w:div w:id="1135295191">
      <w:bodyDiv w:val="1"/>
      <w:marLeft w:val="0"/>
      <w:marRight w:val="0"/>
      <w:marTop w:val="0"/>
      <w:marBottom w:val="0"/>
      <w:divBdr>
        <w:top w:val="none" w:sz="0" w:space="0" w:color="auto"/>
        <w:left w:val="none" w:sz="0" w:space="0" w:color="auto"/>
        <w:bottom w:val="none" w:sz="0" w:space="0" w:color="auto"/>
        <w:right w:val="none" w:sz="0" w:space="0" w:color="auto"/>
      </w:divBdr>
    </w:div>
    <w:div w:id="1146316612">
      <w:bodyDiv w:val="1"/>
      <w:marLeft w:val="0"/>
      <w:marRight w:val="0"/>
      <w:marTop w:val="0"/>
      <w:marBottom w:val="0"/>
      <w:divBdr>
        <w:top w:val="none" w:sz="0" w:space="0" w:color="auto"/>
        <w:left w:val="none" w:sz="0" w:space="0" w:color="auto"/>
        <w:bottom w:val="none" w:sz="0" w:space="0" w:color="auto"/>
        <w:right w:val="none" w:sz="0" w:space="0" w:color="auto"/>
      </w:divBdr>
      <w:divsChild>
        <w:div w:id="978726481">
          <w:marLeft w:val="446"/>
          <w:marRight w:val="0"/>
          <w:marTop w:val="0"/>
          <w:marBottom w:val="120"/>
          <w:divBdr>
            <w:top w:val="none" w:sz="0" w:space="0" w:color="auto"/>
            <w:left w:val="none" w:sz="0" w:space="0" w:color="auto"/>
            <w:bottom w:val="none" w:sz="0" w:space="0" w:color="auto"/>
            <w:right w:val="none" w:sz="0" w:space="0" w:color="auto"/>
          </w:divBdr>
        </w:div>
        <w:div w:id="1178887619">
          <w:marLeft w:val="446"/>
          <w:marRight w:val="0"/>
          <w:marTop w:val="0"/>
          <w:marBottom w:val="120"/>
          <w:divBdr>
            <w:top w:val="none" w:sz="0" w:space="0" w:color="auto"/>
            <w:left w:val="none" w:sz="0" w:space="0" w:color="auto"/>
            <w:bottom w:val="none" w:sz="0" w:space="0" w:color="auto"/>
            <w:right w:val="none" w:sz="0" w:space="0" w:color="auto"/>
          </w:divBdr>
        </w:div>
        <w:div w:id="195048025">
          <w:marLeft w:val="446"/>
          <w:marRight w:val="0"/>
          <w:marTop w:val="0"/>
          <w:marBottom w:val="120"/>
          <w:divBdr>
            <w:top w:val="none" w:sz="0" w:space="0" w:color="auto"/>
            <w:left w:val="none" w:sz="0" w:space="0" w:color="auto"/>
            <w:bottom w:val="none" w:sz="0" w:space="0" w:color="auto"/>
            <w:right w:val="none" w:sz="0" w:space="0" w:color="auto"/>
          </w:divBdr>
        </w:div>
        <w:div w:id="1125734356">
          <w:marLeft w:val="446"/>
          <w:marRight w:val="0"/>
          <w:marTop w:val="0"/>
          <w:marBottom w:val="120"/>
          <w:divBdr>
            <w:top w:val="none" w:sz="0" w:space="0" w:color="auto"/>
            <w:left w:val="none" w:sz="0" w:space="0" w:color="auto"/>
            <w:bottom w:val="none" w:sz="0" w:space="0" w:color="auto"/>
            <w:right w:val="none" w:sz="0" w:space="0" w:color="auto"/>
          </w:divBdr>
        </w:div>
        <w:div w:id="1122266627">
          <w:marLeft w:val="446"/>
          <w:marRight w:val="0"/>
          <w:marTop w:val="0"/>
          <w:marBottom w:val="120"/>
          <w:divBdr>
            <w:top w:val="none" w:sz="0" w:space="0" w:color="auto"/>
            <w:left w:val="none" w:sz="0" w:space="0" w:color="auto"/>
            <w:bottom w:val="none" w:sz="0" w:space="0" w:color="auto"/>
            <w:right w:val="none" w:sz="0" w:space="0" w:color="auto"/>
          </w:divBdr>
        </w:div>
        <w:div w:id="65616471">
          <w:marLeft w:val="446"/>
          <w:marRight w:val="0"/>
          <w:marTop w:val="0"/>
          <w:marBottom w:val="0"/>
          <w:divBdr>
            <w:top w:val="none" w:sz="0" w:space="0" w:color="auto"/>
            <w:left w:val="none" w:sz="0" w:space="0" w:color="auto"/>
            <w:bottom w:val="none" w:sz="0" w:space="0" w:color="auto"/>
            <w:right w:val="none" w:sz="0" w:space="0" w:color="auto"/>
          </w:divBdr>
        </w:div>
      </w:divsChild>
    </w:div>
    <w:div w:id="1278836285">
      <w:bodyDiv w:val="1"/>
      <w:marLeft w:val="0"/>
      <w:marRight w:val="0"/>
      <w:marTop w:val="0"/>
      <w:marBottom w:val="0"/>
      <w:divBdr>
        <w:top w:val="none" w:sz="0" w:space="0" w:color="auto"/>
        <w:left w:val="none" w:sz="0" w:space="0" w:color="auto"/>
        <w:bottom w:val="none" w:sz="0" w:space="0" w:color="auto"/>
        <w:right w:val="none" w:sz="0" w:space="0" w:color="auto"/>
      </w:divBdr>
    </w:div>
    <w:div w:id="1301111188">
      <w:bodyDiv w:val="1"/>
      <w:marLeft w:val="0"/>
      <w:marRight w:val="0"/>
      <w:marTop w:val="0"/>
      <w:marBottom w:val="0"/>
      <w:divBdr>
        <w:top w:val="none" w:sz="0" w:space="0" w:color="auto"/>
        <w:left w:val="none" w:sz="0" w:space="0" w:color="auto"/>
        <w:bottom w:val="none" w:sz="0" w:space="0" w:color="auto"/>
        <w:right w:val="none" w:sz="0" w:space="0" w:color="auto"/>
      </w:divBdr>
    </w:div>
    <w:div w:id="1423185528">
      <w:bodyDiv w:val="1"/>
      <w:marLeft w:val="0"/>
      <w:marRight w:val="0"/>
      <w:marTop w:val="0"/>
      <w:marBottom w:val="0"/>
      <w:divBdr>
        <w:top w:val="none" w:sz="0" w:space="0" w:color="auto"/>
        <w:left w:val="none" w:sz="0" w:space="0" w:color="auto"/>
        <w:bottom w:val="none" w:sz="0" w:space="0" w:color="auto"/>
        <w:right w:val="none" w:sz="0" w:space="0" w:color="auto"/>
      </w:divBdr>
    </w:div>
    <w:div w:id="1435131247">
      <w:bodyDiv w:val="1"/>
      <w:marLeft w:val="0"/>
      <w:marRight w:val="0"/>
      <w:marTop w:val="0"/>
      <w:marBottom w:val="0"/>
      <w:divBdr>
        <w:top w:val="none" w:sz="0" w:space="0" w:color="auto"/>
        <w:left w:val="none" w:sz="0" w:space="0" w:color="auto"/>
        <w:bottom w:val="none" w:sz="0" w:space="0" w:color="auto"/>
        <w:right w:val="none" w:sz="0" w:space="0" w:color="auto"/>
      </w:divBdr>
    </w:div>
    <w:div w:id="1636910951">
      <w:bodyDiv w:val="1"/>
      <w:marLeft w:val="0"/>
      <w:marRight w:val="0"/>
      <w:marTop w:val="0"/>
      <w:marBottom w:val="0"/>
      <w:divBdr>
        <w:top w:val="none" w:sz="0" w:space="0" w:color="auto"/>
        <w:left w:val="none" w:sz="0" w:space="0" w:color="auto"/>
        <w:bottom w:val="none" w:sz="0" w:space="0" w:color="auto"/>
        <w:right w:val="none" w:sz="0" w:space="0" w:color="auto"/>
      </w:divBdr>
    </w:div>
    <w:div w:id="1679690770">
      <w:bodyDiv w:val="1"/>
      <w:marLeft w:val="0"/>
      <w:marRight w:val="0"/>
      <w:marTop w:val="0"/>
      <w:marBottom w:val="0"/>
      <w:divBdr>
        <w:top w:val="none" w:sz="0" w:space="0" w:color="auto"/>
        <w:left w:val="none" w:sz="0" w:space="0" w:color="auto"/>
        <w:bottom w:val="none" w:sz="0" w:space="0" w:color="auto"/>
        <w:right w:val="none" w:sz="0" w:space="0" w:color="auto"/>
      </w:divBdr>
    </w:div>
    <w:div w:id="1731922131">
      <w:bodyDiv w:val="1"/>
      <w:marLeft w:val="0"/>
      <w:marRight w:val="0"/>
      <w:marTop w:val="0"/>
      <w:marBottom w:val="0"/>
      <w:divBdr>
        <w:top w:val="none" w:sz="0" w:space="0" w:color="auto"/>
        <w:left w:val="none" w:sz="0" w:space="0" w:color="auto"/>
        <w:bottom w:val="none" w:sz="0" w:space="0" w:color="auto"/>
        <w:right w:val="none" w:sz="0" w:space="0" w:color="auto"/>
      </w:divBdr>
    </w:div>
    <w:div w:id="1743285158">
      <w:bodyDiv w:val="1"/>
      <w:marLeft w:val="0"/>
      <w:marRight w:val="0"/>
      <w:marTop w:val="0"/>
      <w:marBottom w:val="0"/>
      <w:divBdr>
        <w:top w:val="none" w:sz="0" w:space="0" w:color="auto"/>
        <w:left w:val="none" w:sz="0" w:space="0" w:color="auto"/>
        <w:bottom w:val="none" w:sz="0" w:space="0" w:color="auto"/>
        <w:right w:val="none" w:sz="0" w:space="0" w:color="auto"/>
      </w:divBdr>
    </w:div>
    <w:div w:id="1748184025">
      <w:bodyDiv w:val="1"/>
      <w:marLeft w:val="0"/>
      <w:marRight w:val="0"/>
      <w:marTop w:val="0"/>
      <w:marBottom w:val="0"/>
      <w:divBdr>
        <w:top w:val="none" w:sz="0" w:space="0" w:color="auto"/>
        <w:left w:val="none" w:sz="0" w:space="0" w:color="auto"/>
        <w:bottom w:val="none" w:sz="0" w:space="0" w:color="auto"/>
        <w:right w:val="none" w:sz="0" w:space="0" w:color="auto"/>
      </w:divBdr>
    </w:div>
    <w:div w:id="1895773458">
      <w:bodyDiv w:val="1"/>
      <w:marLeft w:val="0"/>
      <w:marRight w:val="0"/>
      <w:marTop w:val="0"/>
      <w:marBottom w:val="0"/>
      <w:divBdr>
        <w:top w:val="none" w:sz="0" w:space="0" w:color="auto"/>
        <w:left w:val="none" w:sz="0" w:space="0" w:color="auto"/>
        <w:bottom w:val="none" w:sz="0" w:space="0" w:color="auto"/>
        <w:right w:val="none" w:sz="0" w:space="0" w:color="auto"/>
      </w:divBdr>
    </w:div>
    <w:div w:id="1956519372">
      <w:bodyDiv w:val="1"/>
      <w:marLeft w:val="0"/>
      <w:marRight w:val="0"/>
      <w:marTop w:val="0"/>
      <w:marBottom w:val="0"/>
      <w:divBdr>
        <w:top w:val="none" w:sz="0" w:space="0" w:color="auto"/>
        <w:left w:val="none" w:sz="0" w:space="0" w:color="auto"/>
        <w:bottom w:val="none" w:sz="0" w:space="0" w:color="auto"/>
        <w:right w:val="none" w:sz="0" w:space="0" w:color="auto"/>
      </w:divBdr>
      <w:divsChild>
        <w:div w:id="436142120">
          <w:marLeft w:val="446"/>
          <w:marRight w:val="0"/>
          <w:marTop w:val="0"/>
          <w:marBottom w:val="120"/>
          <w:divBdr>
            <w:top w:val="none" w:sz="0" w:space="0" w:color="auto"/>
            <w:left w:val="none" w:sz="0" w:space="0" w:color="auto"/>
            <w:bottom w:val="none" w:sz="0" w:space="0" w:color="auto"/>
            <w:right w:val="none" w:sz="0" w:space="0" w:color="auto"/>
          </w:divBdr>
        </w:div>
      </w:divsChild>
    </w:div>
    <w:div w:id="1969897278">
      <w:bodyDiv w:val="1"/>
      <w:marLeft w:val="0"/>
      <w:marRight w:val="0"/>
      <w:marTop w:val="0"/>
      <w:marBottom w:val="0"/>
      <w:divBdr>
        <w:top w:val="none" w:sz="0" w:space="0" w:color="auto"/>
        <w:left w:val="none" w:sz="0" w:space="0" w:color="auto"/>
        <w:bottom w:val="none" w:sz="0" w:space="0" w:color="auto"/>
        <w:right w:val="none" w:sz="0" w:space="0" w:color="auto"/>
      </w:divBdr>
    </w:div>
    <w:div w:id="19853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jsns.cz/o-jsns/aktuality-a-media/aktuality/1375103-spolecne-pro-lepsi-internet-tipy-na-aktivity-nejen-pro-vyucujici?utm_source=celostatni&amp;utm_medium=tiskova-zprava&amp;utm_campaign=pruzkum-medialni-gramotnosti" TargetMode="External"/><Relationship Id="rId17" Type="http://schemas.openxmlformats.org/officeDocument/2006/relationships/hyperlink" Target="https://peopleinneed.canto.global/b/OVKS9"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sns.cz/projekty/medialni-vzdelavani/vyzkumy/medialni-gramotnost-2022?utm_source=celostatni&amp;utm_medium=tiskova-zprava&amp;utm_campaign=pruzkum-medialni-gramotnosti" TargetMode="External"/><Relationship Id="rId5" Type="http://schemas.openxmlformats.org/officeDocument/2006/relationships/numbering" Target="numbering.xml"/><Relationship Id="rId15" Type="http://schemas.openxmlformats.org/officeDocument/2006/relationships/hyperlink" Target="mailto:tana.abrhamova@jsns.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el.strachota@jsns.cz"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jsns.cz/"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jsns.cz/" TargetMode="External"/><Relationship Id="rId2" Type="http://schemas.openxmlformats.org/officeDocument/2006/relationships/hyperlink" Target="mailto:jsns@jsns.cz" TargetMode="External"/><Relationship Id="rId1" Type="http://schemas.openxmlformats.org/officeDocument/2006/relationships/image" Target="media/image3.wmf"/><Relationship Id="rId5" Type="http://schemas.openxmlformats.org/officeDocument/2006/relationships/hyperlink" Target="https://www.jsns.cz/" TargetMode="External"/><Relationship Id="rId4" Type="http://schemas.openxmlformats.org/officeDocument/2006/relationships/hyperlink" Target="mailto:jsns@js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mmar01\Downloads\Hlavi&#269;kov&#253;%20pap&#237;r%20CZ%20JSNS%20Jeden%20sv&#283;t%20na%20&#353;kol&#225;ch%20&#8211;%20&#353;ablona%20pro%20Word%20(2).dotx" TargetMode="External"/></Relationships>
</file>

<file path=word/theme/theme1.xml><?xml version="1.0" encoding="utf-8"?>
<a:theme xmlns:a="http://schemas.openxmlformats.org/drawingml/2006/main" name="Motiv Office">
  <a:themeElements>
    <a:clrScheme name="PIN Basic Colours">
      <a:dk1>
        <a:sysClr val="windowText" lastClr="000000"/>
      </a:dk1>
      <a:lt1>
        <a:sysClr val="window" lastClr="FFFFFF"/>
      </a:lt1>
      <a:dk2>
        <a:srgbClr val="14418B"/>
      </a:dk2>
      <a:lt2>
        <a:srgbClr val="E8E9E9"/>
      </a:lt2>
      <a:accent1>
        <a:srgbClr val="14418B"/>
      </a:accent1>
      <a:accent2>
        <a:srgbClr val="EB5A4A"/>
      </a:accent2>
      <a:accent3>
        <a:srgbClr val="F9B000"/>
      </a:accent3>
      <a:accent4>
        <a:srgbClr val="49BDCF"/>
      </a:accent4>
      <a:accent5>
        <a:srgbClr val="43B386"/>
      </a:accent5>
      <a:accent6>
        <a:srgbClr val="E94161"/>
      </a:accent6>
      <a:hlink>
        <a:srgbClr val="14418B"/>
      </a:hlink>
      <a:folHlink>
        <a:srgbClr val="8E8D8D"/>
      </a:folHlink>
    </a:clrScheme>
    <a:fontScheme name="PIN Fonts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7ea7cb-71f0-4e84-8567-50d9397e8abf" xsi:nil="true"/>
    <lcf76f155ced4ddcb4097134ff3c332f xmlns="6dbe9e87-958f-4ab4-9759-e39d3439a71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BA64170FA5922439C07782982524886" ma:contentTypeVersion="16" ma:contentTypeDescription="Vytvoří nový dokument" ma:contentTypeScope="" ma:versionID="11ceb36239cadfc27ef53cc57351c965">
  <xsd:schema xmlns:xsd="http://www.w3.org/2001/XMLSchema" xmlns:xs="http://www.w3.org/2001/XMLSchema" xmlns:p="http://schemas.microsoft.com/office/2006/metadata/properties" xmlns:ns2="6dbe9e87-958f-4ab4-9759-e39d3439a71e" xmlns:ns3="c27ea7cb-71f0-4e84-8567-50d9397e8abf" targetNamespace="http://schemas.microsoft.com/office/2006/metadata/properties" ma:root="true" ma:fieldsID="322ab77d8097e48d5e4e0af61d7954ad" ns2:_="" ns3:_="">
    <xsd:import namespace="6dbe9e87-958f-4ab4-9759-e39d3439a71e"/>
    <xsd:import namespace="c27ea7cb-71f0-4e84-8567-50d9397e8a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e9e87-958f-4ab4-9759-e39d3439a7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a80cb6d7-3d49-4954-ad8c-a6e8bf479263}" ma:internalName="TaxCatchAll" ma:showField="CatchAllData" ma:web="c27ea7cb-71f0-4e84-8567-50d9397e8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B6DE4-4448-41BA-BB37-56821C96126C}">
  <ds:schemaRefs>
    <ds:schemaRef ds:uri="http://schemas.microsoft.com/sharepoint/v3/contenttype/forms"/>
  </ds:schemaRefs>
</ds:datastoreItem>
</file>

<file path=customXml/itemProps2.xml><?xml version="1.0" encoding="utf-8"?>
<ds:datastoreItem xmlns:ds="http://schemas.openxmlformats.org/officeDocument/2006/customXml" ds:itemID="{2F7274C0-AD6D-41D0-94F2-67D5C092C75E}">
  <ds:schemaRefs>
    <ds:schemaRef ds:uri="http://schemas.microsoft.com/office/2006/metadata/properties"/>
    <ds:schemaRef ds:uri="http://schemas.microsoft.com/office/infopath/2007/PartnerControls"/>
    <ds:schemaRef ds:uri="c27ea7cb-71f0-4e84-8567-50d9397e8abf"/>
    <ds:schemaRef ds:uri="6dbe9e87-958f-4ab4-9759-e39d3439a71e"/>
  </ds:schemaRefs>
</ds:datastoreItem>
</file>

<file path=customXml/itemProps3.xml><?xml version="1.0" encoding="utf-8"?>
<ds:datastoreItem xmlns:ds="http://schemas.openxmlformats.org/officeDocument/2006/customXml" ds:itemID="{8E2A33A6-CDC0-4948-8907-C234F607F41A}">
  <ds:schemaRefs>
    <ds:schemaRef ds:uri="http://schemas.openxmlformats.org/officeDocument/2006/bibliography"/>
  </ds:schemaRefs>
</ds:datastoreItem>
</file>

<file path=customXml/itemProps4.xml><?xml version="1.0" encoding="utf-8"?>
<ds:datastoreItem xmlns:ds="http://schemas.openxmlformats.org/officeDocument/2006/customXml" ds:itemID="{0D7533BB-0E9B-4F25-9C07-982FB140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e9e87-958f-4ab4-9759-e39d3439a71e"/>
    <ds:schemaRef ds:uri="c27ea7cb-71f0-4e84-8567-50d9397e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Hlavičkový papír CZ JSNS Jeden svět na školách – šablona pro Word (2).dotx</Template>
  <TotalTime>10</TotalTime>
  <Pages>6</Pages>
  <Words>1848</Words>
  <Characters>10910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Člověk v tísni</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zemmar01</dc:creator>
  <cp:keywords/>
  <dc:description/>
  <cp:lastModifiedBy>Martina Vojtechovska (PHD Media)</cp:lastModifiedBy>
  <cp:revision>2</cp:revision>
  <cp:lastPrinted>2022-08-17T08:24:00Z</cp:lastPrinted>
  <dcterms:created xsi:type="dcterms:W3CDTF">2023-02-07T11:21:00Z</dcterms:created>
  <dcterms:modified xsi:type="dcterms:W3CDTF">2023-02-07T11:21:00Z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0x010100CBA64170FA5922439C07782982524886</vt:lpwstr>
  </property>
  <property fmtid="{D5CDD505-2E9C-101B-9397-08002B2CF9AE}" pid="3" name="MediaServiceImageTags">
    <vt:lpwstr/>
  </property>
</Properties>
</file>